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5F800" w14:textId="05881C0A" w:rsidR="001C7B5C" w:rsidRPr="00430763" w:rsidRDefault="001C7B5C" w:rsidP="00430763">
      <w:pPr>
        <w:rPr>
          <w:rFonts w:ascii="Arial" w:hAnsi="Arial" w:cs="Arial"/>
          <w:sz w:val="18"/>
          <w:szCs w:val="18"/>
        </w:rPr>
      </w:pPr>
      <w:r w:rsidRPr="00430763">
        <w:rPr>
          <w:rFonts w:ascii="Arial" w:hAnsi="Arial" w:cs="Arial"/>
          <w:sz w:val="18"/>
          <w:szCs w:val="18"/>
        </w:rPr>
        <w:t>Příloha č. 3 Pozvánky</w:t>
      </w:r>
    </w:p>
    <w:p w14:paraId="3CA6FCDB" w14:textId="788D2F21" w:rsidR="00801B5F" w:rsidRPr="00C37FB5" w:rsidRDefault="00801B5F" w:rsidP="00801B5F">
      <w:pPr>
        <w:jc w:val="center"/>
        <w:rPr>
          <w:rFonts w:ascii="Arial" w:hAnsi="Arial" w:cs="Arial"/>
          <w:sz w:val="32"/>
          <w:szCs w:val="32"/>
        </w:rPr>
      </w:pPr>
      <w:r w:rsidRPr="00C37FB5">
        <w:rPr>
          <w:rFonts w:ascii="Arial" w:hAnsi="Arial" w:cs="Arial"/>
          <w:sz w:val="32"/>
          <w:szCs w:val="32"/>
        </w:rPr>
        <w:t>Projektová dokumentace na návrh mobilního kontejneru pro účely provozu technologií SŽ</w:t>
      </w:r>
    </w:p>
    <w:p w14:paraId="6D3F23FD" w14:textId="77777777" w:rsidR="00801B5F" w:rsidRPr="00C37FB5" w:rsidRDefault="00801B5F" w:rsidP="00801B5F">
      <w:pPr>
        <w:rPr>
          <w:rFonts w:ascii="Arial" w:hAnsi="Arial" w:cs="Arial"/>
        </w:rPr>
      </w:pPr>
    </w:p>
    <w:p w14:paraId="2A549739" w14:textId="2ADBDE22" w:rsidR="00801B5F" w:rsidRPr="00C37FB5" w:rsidRDefault="00801B5F" w:rsidP="00801B5F">
      <w:pPr>
        <w:spacing w:after="0"/>
        <w:rPr>
          <w:rFonts w:ascii="Arial" w:hAnsi="Arial" w:cs="Arial"/>
        </w:rPr>
      </w:pPr>
      <w:r w:rsidRPr="00C37FB5">
        <w:rPr>
          <w:rFonts w:ascii="Arial" w:hAnsi="Arial" w:cs="Arial"/>
        </w:rPr>
        <w:t>Objednatel</w:t>
      </w:r>
      <w:r w:rsidR="006B262F">
        <w:rPr>
          <w:rFonts w:ascii="Arial" w:hAnsi="Arial" w:cs="Arial"/>
        </w:rPr>
        <w:t>:</w:t>
      </w:r>
      <w:r w:rsidRPr="00C37FB5">
        <w:rPr>
          <w:rFonts w:ascii="Arial" w:hAnsi="Arial" w:cs="Arial"/>
        </w:rPr>
        <w:tab/>
      </w:r>
      <w:r w:rsidRPr="00C37FB5">
        <w:rPr>
          <w:rFonts w:ascii="Arial" w:hAnsi="Arial" w:cs="Arial"/>
        </w:rPr>
        <w:tab/>
        <w:t>Správa železnic, státní organizace</w:t>
      </w:r>
    </w:p>
    <w:p w14:paraId="0A3A385B" w14:textId="77777777" w:rsidR="00801B5F" w:rsidRPr="00C37FB5" w:rsidRDefault="00801B5F" w:rsidP="00801B5F">
      <w:pPr>
        <w:spacing w:after="0"/>
        <w:ind w:left="1416" w:firstLine="708"/>
        <w:rPr>
          <w:rFonts w:ascii="Arial" w:hAnsi="Arial" w:cs="Arial"/>
        </w:rPr>
      </w:pPr>
      <w:r w:rsidRPr="00C37FB5">
        <w:rPr>
          <w:rFonts w:ascii="Arial" w:hAnsi="Arial" w:cs="Arial"/>
        </w:rPr>
        <w:t>Dlážděná 1003/7</w:t>
      </w:r>
    </w:p>
    <w:p w14:paraId="7690BBF2" w14:textId="77777777" w:rsidR="00801B5F" w:rsidRPr="00C37FB5" w:rsidRDefault="00801B5F" w:rsidP="00801B5F">
      <w:pPr>
        <w:spacing w:after="0"/>
        <w:ind w:left="1416" w:firstLine="708"/>
        <w:rPr>
          <w:rFonts w:ascii="Arial" w:hAnsi="Arial" w:cs="Arial"/>
        </w:rPr>
      </w:pPr>
      <w:r w:rsidRPr="00C37FB5">
        <w:rPr>
          <w:rFonts w:ascii="Arial" w:hAnsi="Arial" w:cs="Arial"/>
        </w:rPr>
        <w:t>Praha 110 00</w:t>
      </w:r>
    </w:p>
    <w:p w14:paraId="2987184B" w14:textId="77777777" w:rsidR="00801B5F" w:rsidRPr="00C37FB5" w:rsidRDefault="00801B5F" w:rsidP="00801B5F">
      <w:pPr>
        <w:spacing w:after="0"/>
        <w:ind w:left="1416" w:firstLine="708"/>
        <w:rPr>
          <w:rFonts w:ascii="Arial" w:hAnsi="Arial" w:cs="Arial"/>
        </w:rPr>
      </w:pPr>
    </w:p>
    <w:p w14:paraId="3EBBC5F2" w14:textId="77777777" w:rsidR="00801B5F" w:rsidRPr="00C37FB5" w:rsidRDefault="00801B5F" w:rsidP="00801B5F">
      <w:pPr>
        <w:spacing w:after="0"/>
        <w:ind w:left="1416" w:firstLine="708"/>
        <w:rPr>
          <w:rFonts w:ascii="Arial" w:hAnsi="Arial" w:cs="Arial"/>
        </w:rPr>
      </w:pPr>
      <w:r w:rsidRPr="00C37FB5">
        <w:rPr>
          <w:rFonts w:ascii="Arial" w:hAnsi="Arial" w:cs="Arial"/>
        </w:rPr>
        <w:t>Správa železnic, Správa železniční telematiky</w:t>
      </w:r>
    </w:p>
    <w:p w14:paraId="44A5A071" w14:textId="77777777" w:rsidR="00801B5F" w:rsidRPr="00C37FB5" w:rsidRDefault="00801B5F" w:rsidP="00801B5F">
      <w:pPr>
        <w:spacing w:after="0"/>
        <w:ind w:left="1416" w:firstLine="708"/>
        <w:rPr>
          <w:rFonts w:ascii="Arial" w:hAnsi="Arial" w:cs="Arial"/>
        </w:rPr>
      </w:pPr>
      <w:r w:rsidRPr="00C37FB5">
        <w:rPr>
          <w:rFonts w:ascii="Arial" w:hAnsi="Arial" w:cs="Arial"/>
        </w:rPr>
        <w:t>V Celnici 1028/10</w:t>
      </w:r>
    </w:p>
    <w:p w14:paraId="2108EC7D" w14:textId="77777777" w:rsidR="00801B5F" w:rsidRPr="00C37FB5" w:rsidRDefault="00801B5F" w:rsidP="00801B5F">
      <w:pPr>
        <w:spacing w:after="0"/>
        <w:ind w:left="1416" w:firstLine="708"/>
        <w:rPr>
          <w:rFonts w:ascii="Arial" w:hAnsi="Arial" w:cs="Arial"/>
        </w:rPr>
      </w:pPr>
      <w:r w:rsidRPr="00C37FB5">
        <w:rPr>
          <w:rFonts w:ascii="Arial" w:hAnsi="Arial" w:cs="Arial"/>
        </w:rPr>
        <w:t>Praha 1 110 00</w:t>
      </w:r>
    </w:p>
    <w:p w14:paraId="6E653E4A" w14:textId="77777777" w:rsidR="00801B5F" w:rsidRPr="00C37FB5" w:rsidRDefault="00801B5F" w:rsidP="00801B5F">
      <w:pPr>
        <w:spacing w:after="0"/>
        <w:rPr>
          <w:rFonts w:ascii="Arial" w:hAnsi="Arial" w:cs="Arial"/>
        </w:rPr>
      </w:pPr>
    </w:p>
    <w:p w14:paraId="3D1396A4" w14:textId="77777777" w:rsidR="00801B5F" w:rsidRPr="00C37FB5" w:rsidRDefault="00801B5F" w:rsidP="00801B5F">
      <w:pPr>
        <w:spacing w:after="0"/>
        <w:rPr>
          <w:rFonts w:ascii="Arial" w:hAnsi="Arial" w:cs="Arial"/>
        </w:rPr>
      </w:pPr>
    </w:p>
    <w:p w14:paraId="3386F1DD" w14:textId="77777777" w:rsidR="00801B5F" w:rsidRPr="00C37FB5" w:rsidRDefault="00801B5F" w:rsidP="00801B5F">
      <w:pPr>
        <w:spacing w:after="0"/>
        <w:rPr>
          <w:rFonts w:ascii="Arial" w:hAnsi="Arial" w:cs="Arial"/>
        </w:rPr>
      </w:pPr>
      <w:r w:rsidRPr="00C37FB5">
        <w:rPr>
          <w:rFonts w:ascii="Arial" w:hAnsi="Arial" w:cs="Arial"/>
        </w:rPr>
        <w:t>Zpracovatel:</w:t>
      </w:r>
      <w:r w:rsidRPr="00C37FB5">
        <w:rPr>
          <w:rFonts w:ascii="Arial" w:hAnsi="Arial" w:cs="Arial"/>
        </w:rPr>
        <w:tab/>
      </w:r>
      <w:r w:rsidRPr="00C37FB5">
        <w:rPr>
          <w:rFonts w:ascii="Arial" w:hAnsi="Arial" w:cs="Arial"/>
        </w:rPr>
        <w:tab/>
      </w:r>
      <w:proofErr w:type="spellStart"/>
      <w:r w:rsidRPr="00C37FB5">
        <w:rPr>
          <w:rFonts w:ascii="Arial" w:hAnsi="Arial" w:cs="Arial"/>
        </w:rPr>
        <w:t>Systeming</w:t>
      </w:r>
      <w:proofErr w:type="spellEnd"/>
      <w:r w:rsidRPr="00C37FB5">
        <w:rPr>
          <w:rFonts w:ascii="Arial" w:hAnsi="Arial" w:cs="Arial"/>
        </w:rPr>
        <w:t xml:space="preserve"> CZ, s.r.o.</w:t>
      </w:r>
    </w:p>
    <w:p w14:paraId="5AF96E6B" w14:textId="77777777" w:rsidR="00801B5F" w:rsidRPr="00C37FB5" w:rsidRDefault="00801B5F" w:rsidP="00801B5F">
      <w:pPr>
        <w:spacing w:after="0"/>
        <w:rPr>
          <w:rFonts w:ascii="Arial" w:hAnsi="Arial" w:cs="Arial"/>
        </w:rPr>
      </w:pPr>
      <w:r w:rsidRPr="00C37FB5">
        <w:rPr>
          <w:rFonts w:ascii="Arial" w:hAnsi="Arial" w:cs="Arial"/>
        </w:rPr>
        <w:tab/>
      </w:r>
      <w:r w:rsidRPr="00C37FB5">
        <w:rPr>
          <w:rFonts w:ascii="Arial" w:hAnsi="Arial" w:cs="Arial"/>
        </w:rPr>
        <w:tab/>
      </w:r>
      <w:r w:rsidRPr="00C37FB5">
        <w:rPr>
          <w:rFonts w:ascii="Arial" w:hAnsi="Arial" w:cs="Arial"/>
        </w:rPr>
        <w:tab/>
        <w:t xml:space="preserve">Pražská 636, </w:t>
      </w:r>
    </w:p>
    <w:p w14:paraId="2E0DF57C" w14:textId="77777777" w:rsidR="00801B5F" w:rsidRDefault="00801B5F" w:rsidP="00801B5F">
      <w:pPr>
        <w:spacing w:after="0"/>
        <w:ind w:left="1416" w:firstLine="708"/>
        <w:rPr>
          <w:rFonts w:ascii="Arial" w:hAnsi="Arial" w:cs="Arial"/>
        </w:rPr>
      </w:pPr>
      <w:r w:rsidRPr="00C37FB5">
        <w:rPr>
          <w:rFonts w:ascii="Arial" w:hAnsi="Arial" w:cs="Arial"/>
        </w:rPr>
        <w:t>252 41 Dolní Břežany</w:t>
      </w:r>
    </w:p>
    <w:p w14:paraId="68CBD20E" w14:textId="77777777" w:rsidR="00D17D9B" w:rsidRDefault="00D17D9B" w:rsidP="00801B5F">
      <w:pPr>
        <w:spacing w:after="0"/>
        <w:ind w:left="1416" w:firstLine="708"/>
        <w:rPr>
          <w:rFonts w:ascii="Arial" w:hAnsi="Arial" w:cs="Arial"/>
        </w:rPr>
      </w:pPr>
    </w:p>
    <w:p w14:paraId="5B1C10A3" w14:textId="77777777" w:rsidR="00D17D9B" w:rsidRDefault="00D17D9B" w:rsidP="00801B5F">
      <w:pPr>
        <w:spacing w:after="0"/>
        <w:ind w:left="1416" w:firstLine="708"/>
        <w:rPr>
          <w:rFonts w:ascii="Arial" w:hAnsi="Arial" w:cs="Arial"/>
        </w:rPr>
      </w:pPr>
    </w:p>
    <w:p w14:paraId="54F9A9C9" w14:textId="77777777" w:rsidR="00D17D9B" w:rsidRDefault="00D17D9B" w:rsidP="001C7B5C">
      <w:pPr>
        <w:spacing w:after="0"/>
        <w:ind w:left="1416" w:firstLine="708"/>
        <w:rPr>
          <w:rFonts w:ascii="Arial" w:hAnsi="Arial" w:cs="Arial"/>
        </w:rPr>
      </w:pPr>
    </w:p>
    <w:p w14:paraId="7C646715" w14:textId="7C0C8E12" w:rsidR="00D17D9B" w:rsidRDefault="00D17D9B" w:rsidP="00801B5F">
      <w:pPr>
        <w:spacing w:after="0"/>
        <w:ind w:left="1416" w:firstLine="708"/>
        <w:rPr>
          <w:rFonts w:ascii="Arial" w:hAnsi="Arial" w:cs="Arial"/>
        </w:rPr>
      </w:pPr>
    </w:p>
    <w:p w14:paraId="761DD317" w14:textId="7385071B" w:rsidR="00D17D9B" w:rsidRDefault="00D17D9B" w:rsidP="00801B5F">
      <w:pPr>
        <w:spacing w:after="0"/>
        <w:ind w:left="1416" w:firstLine="708"/>
        <w:rPr>
          <w:rFonts w:ascii="Arial" w:hAnsi="Arial" w:cs="Arial"/>
        </w:rPr>
      </w:pPr>
    </w:p>
    <w:p w14:paraId="0F398049" w14:textId="624C381C" w:rsidR="00D17D9B" w:rsidRDefault="00D17D9B" w:rsidP="00801B5F">
      <w:pPr>
        <w:spacing w:after="0"/>
        <w:ind w:left="1416" w:firstLine="708"/>
        <w:rPr>
          <w:rFonts w:ascii="Arial" w:hAnsi="Arial" w:cs="Arial"/>
        </w:rPr>
      </w:pPr>
    </w:p>
    <w:p w14:paraId="5C2244FF" w14:textId="6D2589D7" w:rsidR="00D17D9B" w:rsidRDefault="00D17D9B" w:rsidP="00801B5F">
      <w:pPr>
        <w:spacing w:after="0"/>
        <w:ind w:left="1416" w:firstLine="708"/>
        <w:rPr>
          <w:rFonts w:ascii="Arial" w:hAnsi="Arial" w:cs="Arial"/>
        </w:rPr>
      </w:pPr>
    </w:p>
    <w:p w14:paraId="74435EA8" w14:textId="15CF00F7" w:rsidR="00D17D9B" w:rsidRDefault="00D17D9B" w:rsidP="00801B5F">
      <w:pPr>
        <w:spacing w:after="0"/>
        <w:ind w:left="1416" w:firstLine="708"/>
        <w:rPr>
          <w:rFonts w:ascii="Arial" w:hAnsi="Arial" w:cs="Arial"/>
        </w:rPr>
      </w:pPr>
    </w:p>
    <w:p w14:paraId="480A0C45" w14:textId="4A6F55A0" w:rsidR="00D17D9B" w:rsidRDefault="00D17D9B" w:rsidP="00801B5F">
      <w:pPr>
        <w:spacing w:after="0"/>
        <w:ind w:left="1416" w:firstLine="708"/>
        <w:rPr>
          <w:rFonts w:ascii="Arial" w:hAnsi="Arial" w:cs="Arial"/>
        </w:rPr>
      </w:pPr>
    </w:p>
    <w:p w14:paraId="53BA8399" w14:textId="49A37077" w:rsidR="00D17D9B" w:rsidRPr="00C37FB5" w:rsidRDefault="00D17D9B" w:rsidP="00801B5F">
      <w:pPr>
        <w:spacing w:after="0"/>
        <w:ind w:left="1416" w:firstLine="708"/>
        <w:rPr>
          <w:rFonts w:ascii="Arial" w:hAnsi="Arial" w:cs="Arial"/>
        </w:rPr>
      </w:pPr>
    </w:p>
    <w:p w14:paraId="42999C48" w14:textId="3887BF93" w:rsidR="00C37FB5" w:rsidRPr="001D70A8" w:rsidRDefault="001D70A8" w:rsidP="001D70A8">
      <w:pPr>
        <w:rPr>
          <w:b/>
          <w:bCs/>
        </w:rPr>
      </w:pPr>
      <w:r>
        <w:rPr>
          <w:b/>
          <w:bCs/>
        </w:rPr>
        <w:br w:type="page"/>
      </w:r>
      <w:r w:rsidR="00D17D9B" w:rsidRPr="00801B5F">
        <w:rPr>
          <w:rFonts w:ascii="Arial" w:hAnsi="Arial" w:cs="Arial"/>
          <w:noProof/>
          <w:sz w:val="32"/>
          <w:szCs w:val="32"/>
        </w:rPr>
        <w:drawing>
          <wp:anchor distT="0" distB="0" distL="114300" distR="114300" simplePos="0" relativeHeight="251659264" behindDoc="1" locked="0" layoutInCell="1" allowOverlap="1" wp14:anchorId="4ACD41C5" wp14:editId="117BBF16">
            <wp:simplePos x="0" y="0"/>
            <wp:positionH relativeFrom="margin">
              <wp:posOffset>0</wp:posOffset>
            </wp:positionH>
            <wp:positionV relativeFrom="paragraph">
              <wp:posOffset>323850</wp:posOffset>
            </wp:positionV>
            <wp:extent cx="5760720" cy="3133090"/>
            <wp:effectExtent l="38100" t="38100" r="30480" b="29210"/>
            <wp:wrapTight wrapText="bothSides">
              <wp:wrapPolygon edited="0">
                <wp:start x="-143" y="-263"/>
                <wp:lineTo x="-143" y="21670"/>
                <wp:lineTo x="21643" y="21670"/>
                <wp:lineTo x="21643" y="-263"/>
                <wp:lineTo x="-143" y="-263"/>
              </wp:wrapPolygon>
            </wp:wrapTight>
            <wp:docPr id="1321756505" name="Obrázek 1" descr="Obrázok, na ktorom je text, snímka obrazovky, rad, diagram&#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756505" name="Obrázek 1" descr="Obrázok, na ktorom je text, snímka obrazovky, rad, diagram&#10;&#10;Obsah vygenerovaný umelou inteligenciou môže byť nesprávny."/>
                    <pic:cNvPicPr/>
                  </pic:nvPicPr>
                  <pic:blipFill>
                    <a:blip r:embed="rId10">
                      <a:extLst>
                        <a:ext uri="{28A0092B-C50C-407E-A947-70E740481C1C}">
                          <a14:useLocalDpi xmlns:a14="http://schemas.microsoft.com/office/drawing/2010/main" val="0"/>
                        </a:ext>
                      </a:extLst>
                    </a:blip>
                    <a:stretch>
                      <a:fillRect/>
                    </a:stretch>
                  </pic:blipFill>
                  <pic:spPr>
                    <a:xfrm>
                      <a:off x="0" y="0"/>
                      <a:ext cx="5760720" cy="3133090"/>
                    </a:xfrm>
                    <a:prstGeom prst="rect">
                      <a:avLst/>
                    </a:prstGeom>
                    <a:ln w="25400">
                      <a:solidFill>
                        <a:schemeClr val="tx1"/>
                      </a:solidFill>
                    </a:ln>
                  </pic:spPr>
                </pic:pic>
              </a:graphicData>
            </a:graphic>
          </wp:anchor>
        </w:drawing>
      </w:r>
    </w:p>
    <w:sdt>
      <w:sdtPr>
        <w:rPr>
          <w:rFonts w:asciiTheme="minorHAnsi" w:eastAsiaTheme="minorHAnsi" w:hAnsiTheme="minorHAnsi" w:cstheme="minorBidi"/>
          <w:color w:val="auto"/>
          <w:kern w:val="2"/>
          <w:sz w:val="22"/>
          <w:szCs w:val="22"/>
          <w:lang w:val="cs-CZ" w:eastAsia="en-US"/>
          <w14:ligatures w14:val="standardContextual"/>
        </w:rPr>
        <w:id w:val="2058731483"/>
        <w:docPartObj>
          <w:docPartGallery w:val="Table of Contents"/>
          <w:docPartUnique/>
        </w:docPartObj>
      </w:sdtPr>
      <w:sdtEndPr>
        <w:rPr>
          <w:b/>
          <w:bCs/>
        </w:rPr>
      </w:sdtEndPr>
      <w:sdtContent>
        <w:p w14:paraId="3FCEA2CB" w14:textId="0D5CD4C2" w:rsidR="004E7BBC" w:rsidRDefault="004E7BBC">
          <w:pPr>
            <w:pStyle w:val="Nadpisobsahu"/>
          </w:pPr>
          <w:r>
            <w:t>Obsah</w:t>
          </w:r>
        </w:p>
        <w:p w14:paraId="3C5F36B9" w14:textId="0EA9AA1F" w:rsidR="00861DA2" w:rsidRDefault="004E7BBC">
          <w:pPr>
            <w:pStyle w:val="Obsah1"/>
            <w:tabs>
              <w:tab w:val="left" w:pos="440"/>
              <w:tab w:val="right" w:leader="dot" w:pos="9062"/>
            </w:tabs>
            <w:rPr>
              <w:rFonts w:eastAsiaTheme="minorEastAsia"/>
              <w:noProof/>
              <w:sz w:val="24"/>
              <w:szCs w:val="24"/>
              <w:lang w:val="sk-SK" w:eastAsia="sk-SK"/>
            </w:rPr>
          </w:pPr>
          <w:r>
            <w:fldChar w:fldCharType="begin"/>
          </w:r>
          <w:r>
            <w:instrText xml:space="preserve"> TOC \o "1-3" \h \z \u </w:instrText>
          </w:r>
          <w:r>
            <w:fldChar w:fldCharType="separate"/>
          </w:r>
          <w:hyperlink w:anchor="_Toc194311304" w:history="1">
            <w:r w:rsidR="00861DA2" w:rsidRPr="00A31D12">
              <w:rPr>
                <w:rStyle w:val="Hypertextovodkaz"/>
                <w:noProof/>
              </w:rPr>
              <w:t>1.</w:t>
            </w:r>
            <w:r w:rsidR="00861DA2">
              <w:rPr>
                <w:rFonts w:eastAsiaTheme="minorEastAsia"/>
                <w:noProof/>
                <w:sz w:val="24"/>
                <w:szCs w:val="24"/>
                <w:lang w:val="sk-SK" w:eastAsia="sk-SK"/>
              </w:rPr>
              <w:tab/>
            </w:r>
            <w:r w:rsidR="00861DA2" w:rsidRPr="00A31D12">
              <w:rPr>
                <w:rStyle w:val="Hypertextovodkaz"/>
                <w:noProof/>
              </w:rPr>
              <w:t>Technická zpráva</w:t>
            </w:r>
            <w:r w:rsidR="00861DA2">
              <w:rPr>
                <w:noProof/>
                <w:webHidden/>
              </w:rPr>
              <w:tab/>
            </w:r>
            <w:r w:rsidR="00861DA2">
              <w:rPr>
                <w:noProof/>
                <w:webHidden/>
              </w:rPr>
              <w:fldChar w:fldCharType="begin"/>
            </w:r>
            <w:r w:rsidR="00861DA2">
              <w:rPr>
                <w:noProof/>
                <w:webHidden/>
              </w:rPr>
              <w:instrText xml:space="preserve"> PAGEREF _Toc194311304 \h </w:instrText>
            </w:r>
            <w:r w:rsidR="00861DA2">
              <w:rPr>
                <w:noProof/>
                <w:webHidden/>
              </w:rPr>
            </w:r>
            <w:r w:rsidR="00861DA2">
              <w:rPr>
                <w:noProof/>
                <w:webHidden/>
              </w:rPr>
              <w:fldChar w:fldCharType="separate"/>
            </w:r>
            <w:r w:rsidR="00861DA2">
              <w:rPr>
                <w:noProof/>
                <w:webHidden/>
              </w:rPr>
              <w:t>4</w:t>
            </w:r>
            <w:r w:rsidR="00861DA2">
              <w:rPr>
                <w:noProof/>
                <w:webHidden/>
              </w:rPr>
              <w:fldChar w:fldCharType="end"/>
            </w:r>
          </w:hyperlink>
        </w:p>
        <w:p w14:paraId="2BC3268F" w14:textId="4D24FF5B" w:rsidR="00861DA2" w:rsidRDefault="00861DA2">
          <w:pPr>
            <w:pStyle w:val="Obsah2"/>
            <w:tabs>
              <w:tab w:val="left" w:pos="960"/>
              <w:tab w:val="right" w:leader="dot" w:pos="9062"/>
            </w:tabs>
            <w:rPr>
              <w:rFonts w:eastAsiaTheme="minorEastAsia"/>
              <w:noProof/>
              <w:sz w:val="24"/>
              <w:szCs w:val="24"/>
              <w:lang w:val="sk-SK" w:eastAsia="sk-SK"/>
            </w:rPr>
          </w:pPr>
          <w:hyperlink w:anchor="_Toc194311305" w:history="1">
            <w:r w:rsidRPr="00A31D12">
              <w:rPr>
                <w:rStyle w:val="Hypertextovodkaz"/>
                <w:noProof/>
              </w:rPr>
              <w:t>1.1.</w:t>
            </w:r>
            <w:r>
              <w:rPr>
                <w:rFonts w:eastAsiaTheme="minorEastAsia"/>
                <w:noProof/>
                <w:sz w:val="24"/>
                <w:szCs w:val="24"/>
                <w:lang w:val="sk-SK" w:eastAsia="sk-SK"/>
              </w:rPr>
              <w:tab/>
            </w:r>
            <w:r w:rsidRPr="00A31D12">
              <w:rPr>
                <w:rStyle w:val="Hypertextovodkaz"/>
                <w:noProof/>
              </w:rPr>
              <w:t>Architektonické, výtvarné a materiálové řešení</w:t>
            </w:r>
            <w:r>
              <w:rPr>
                <w:noProof/>
                <w:webHidden/>
              </w:rPr>
              <w:tab/>
            </w:r>
            <w:r>
              <w:rPr>
                <w:noProof/>
                <w:webHidden/>
              </w:rPr>
              <w:fldChar w:fldCharType="begin"/>
            </w:r>
            <w:r>
              <w:rPr>
                <w:noProof/>
                <w:webHidden/>
              </w:rPr>
              <w:instrText xml:space="preserve"> PAGEREF _Toc194311305 \h </w:instrText>
            </w:r>
            <w:r>
              <w:rPr>
                <w:noProof/>
                <w:webHidden/>
              </w:rPr>
            </w:r>
            <w:r>
              <w:rPr>
                <w:noProof/>
                <w:webHidden/>
              </w:rPr>
              <w:fldChar w:fldCharType="separate"/>
            </w:r>
            <w:r>
              <w:rPr>
                <w:noProof/>
                <w:webHidden/>
              </w:rPr>
              <w:t>4</w:t>
            </w:r>
            <w:r>
              <w:rPr>
                <w:noProof/>
                <w:webHidden/>
              </w:rPr>
              <w:fldChar w:fldCharType="end"/>
            </w:r>
          </w:hyperlink>
        </w:p>
        <w:p w14:paraId="78AAFD22" w14:textId="0A9D70E4" w:rsidR="00861DA2" w:rsidRDefault="00861DA2">
          <w:pPr>
            <w:pStyle w:val="Obsah2"/>
            <w:tabs>
              <w:tab w:val="left" w:pos="960"/>
              <w:tab w:val="right" w:leader="dot" w:pos="9062"/>
            </w:tabs>
            <w:rPr>
              <w:rFonts w:eastAsiaTheme="minorEastAsia"/>
              <w:noProof/>
              <w:sz w:val="24"/>
              <w:szCs w:val="24"/>
              <w:lang w:val="sk-SK" w:eastAsia="sk-SK"/>
            </w:rPr>
          </w:pPr>
          <w:hyperlink w:anchor="_Toc194311306" w:history="1">
            <w:r w:rsidRPr="00A31D12">
              <w:rPr>
                <w:rStyle w:val="Hypertextovodkaz"/>
                <w:noProof/>
              </w:rPr>
              <w:t>1.2.</w:t>
            </w:r>
            <w:r>
              <w:rPr>
                <w:rFonts w:eastAsiaTheme="minorEastAsia"/>
                <w:noProof/>
                <w:sz w:val="24"/>
                <w:szCs w:val="24"/>
                <w:lang w:val="sk-SK" w:eastAsia="sk-SK"/>
              </w:rPr>
              <w:tab/>
            </w:r>
            <w:r w:rsidRPr="00A31D12">
              <w:rPr>
                <w:rStyle w:val="Hypertextovodkaz"/>
                <w:noProof/>
              </w:rPr>
              <w:t>Dispoziční a provozní řešení</w:t>
            </w:r>
            <w:r>
              <w:rPr>
                <w:noProof/>
                <w:webHidden/>
              </w:rPr>
              <w:tab/>
            </w:r>
            <w:r>
              <w:rPr>
                <w:noProof/>
                <w:webHidden/>
              </w:rPr>
              <w:fldChar w:fldCharType="begin"/>
            </w:r>
            <w:r>
              <w:rPr>
                <w:noProof/>
                <w:webHidden/>
              </w:rPr>
              <w:instrText xml:space="preserve"> PAGEREF _Toc194311306 \h </w:instrText>
            </w:r>
            <w:r>
              <w:rPr>
                <w:noProof/>
                <w:webHidden/>
              </w:rPr>
            </w:r>
            <w:r>
              <w:rPr>
                <w:noProof/>
                <w:webHidden/>
              </w:rPr>
              <w:fldChar w:fldCharType="separate"/>
            </w:r>
            <w:r>
              <w:rPr>
                <w:noProof/>
                <w:webHidden/>
              </w:rPr>
              <w:t>4</w:t>
            </w:r>
            <w:r>
              <w:rPr>
                <w:noProof/>
                <w:webHidden/>
              </w:rPr>
              <w:fldChar w:fldCharType="end"/>
            </w:r>
          </w:hyperlink>
        </w:p>
        <w:p w14:paraId="52BE029A" w14:textId="653C2D2F" w:rsidR="00861DA2" w:rsidRDefault="00861DA2">
          <w:pPr>
            <w:pStyle w:val="Obsah2"/>
            <w:tabs>
              <w:tab w:val="left" w:pos="960"/>
              <w:tab w:val="right" w:leader="dot" w:pos="9062"/>
            </w:tabs>
            <w:rPr>
              <w:rFonts w:eastAsiaTheme="minorEastAsia"/>
              <w:noProof/>
              <w:sz w:val="24"/>
              <w:szCs w:val="24"/>
              <w:lang w:val="sk-SK" w:eastAsia="sk-SK"/>
            </w:rPr>
          </w:pPr>
          <w:hyperlink w:anchor="_Toc194311307" w:history="1">
            <w:r w:rsidRPr="00A31D12">
              <w:rPr>
                <w:rStyle w:val="Hypertextovodkaz"/>
                <w:noProof/>
              </w:rPr>
              <w:t>1.3.</w:t>
            </w:r>
            <w:r>
              <w:rPr>
                <w:rFonts w:eastAsiaTheme="minorEastAsia"/>
                <w:noProof/>
                <w:sz w:val="24"/>
                <w:szCs w:val="24"/>
                <w:lang w:val="sk-SK" w:eastAsia="sk-SK"/>
              </w:rPr>
              <w:tab/>
            </w:r>
            <w:r w:rsidRPr="00A31D12">
              <w:rPr>
                <w:rStyle w:val="Hypertextovodkaz"/>
                <w:noProof/>
              </w:rPr>
              <w:t>Bezbariérové užívání datového centra</w:t>
            </w:r>
            <w:r>
              <w:rPr>
                <w:noProof/>
                <w:webHidden/>
              </w:rPr>
              <w:tab/>
            </w:r>
            <w:r>
              <w:rPr>
                <w:noProof/>
                <w:webHidden/>
              </w:rPr>
              <w:fldChar w:fldCharType="begin"/>
            </w:r>
            <w:r>
              <w:rPr>
                <w:noProof/>
                <w:webHidden/>
              </w:rPr>
              <w:instrText xml:space="preserve"> PAGEREF _Toc194311307 \h </w:instrText>
            </w:r>
            <w:r>
              <w:rPr>
                <w:noProof/>
                <w:webHidden/>
              </w:rPr>
            </w:r>
            <w:r>
              <w:rPr>
                <w:noProof/>
                <w:webHidden/>
              </w:rPr>
              <w:fldChar w:fldCharType="separate"/>
            </w:r>
            <w:r>
              <w:rPr>
                <w:noProof/>
                <w:webHidden/>
              </w:rPr>
              <w:t>5</w:t>
            </w:r>
            <w:r>
              <w:rPr>
                <w:noProof/>
                <w:webHidden/>
              </w:rPr>
              <w:fldChar w:fldCharType="end"/>
            </w:r>
          </w:hyperlink>
        </w:p>
        <w:p w14:paraId="5E76B485" w14:textId="797891E2" w:rsidR="00861DA2" w:rsidRDefault="00861DA2">
          <w:pPr>
            <w:pStyle w:val="Obsah2"/>
            <w:tabs>
              <w:tab w:val="left" w:pos="960"/>
              <w:tab w:val="right" w:leader="dot" w:pos="9062"/>
            </w:tabs>
            <w:rPr>
              <w:rFonts w:eastAsiaTheme="minorEastAsia"/>
              <w:noProof/>
              <w:sz w:val="24"/>
              <w:szCs w:val="24"/>
              <w:lang w:val="sk-SK" w:eastAsia="sk-SK"/>
            </w:rPr>
          </w:pPr>
          <w:hyperlink w:anchor="_Toc194311308" w:history="1">
            <w:r w:rsidRPr="00A31D12">
              <w:rPr>
                <w:rStyle w:val="Hypertextovodkaz"/>
                <w:noProof/>
              </w:rPr>
              <w:t>1.4.</w:t>
            </w:r>
            <w:r>
              <w:rPr>
                <w:rFonts w:eastAsiaTheme="minorEastAsia"/>
                <w:noProof/>
                <w:sz w:val="24"/>
                <w:szCs w:val="24"/>
                <w:lang w:val="sk-SK" w:eastAsia="sk-SK"/>
              </w:rPr>
              <w:tab/>
            </w:r>
            <w:r w:rsidRPr="00A31D12">
              <w:rPr>
                <w:rStyle w:val="Hypertextovodkaz"/>
                <w:noProof/>
              </w:rPr>
              <w:t>Výkopy a základové konstrukce</w:t>
            </w:r>
            <w:r>
              <w:rPr>
                <w:noProof/>
                <w:webHidden/>
              </w:rPr>
              <w:tab/>
            </w:r>
            <w:r>
              <w:rPr>
                <w:noProof/>
                <w:webHidden/>
              </w:rPr>
              <w:fldChar w:fldCharType="begin"/>
            </w:r>
            <w:r>
              <w:rPr>
                <w:noProof/>
                <w:webHidden/>
              </w:rPr>
              <w:instrText xml:space="preserve"> PAGEREF _Toc194311308 \h </w:instrText>
            </w:r>
            <w:r>
              <w:rPr>
                <w:noProof/>
                <w:webHidden/>
              </w:rPr>
            </w:r>
            <w:r>
              <w:rPr>
                <w:noProof/>
                <w:webHidden/>
              </w:rPr>
              <w:fldChar w:fldCharType="separate"/>
            </w:r>
            <w:r>
              <w:rPr>
                <w:noProof/>
                <w:webHidden/>
              </w:rPr>
              <w:t>5</w:t>
            </w:r>
            <w:r>
              <w:rPr>
                <w:noProof/>
                <w:webHidden/>
              </w:rPr>
              <w:fldChar w:fldCharType="end"/>
            </w:r>
          </w:hyperlink>
        </w:p>
        <w:p w14:paraId="0AF845B6" w14:textId="79539D40" w:rsidR="00861DA2" w:rsidRDefault="00861DA2">
          <w:pPr>
            <w:pStyle w:val="Obsah2"/>
            <w:tabs>
              <w:tab w:val="left" w:pos="960"/>
              <w:tab w:val="right" w:leader="dot" w:pos="9062"/>
            </w:tabs>
            <w:rPr>
              <w:rFonts w:eastAsiaTheme="minorEastAsia"/>
              <w:noProof/>
              <w:sz w:val="24"/>
              <w:szCs w:val="24"/>
              <w:lang w:val="sk-SK" w:eastAsia="sk-SK"/>
            </w:rPr>
          </w:pPr>
          <w:hyperlink w:anchor="_Toc194311309" w:history="1">
            <w:r w:rsidRPr="00A31D12">
              <w:rPr>
                <w:rStyle w:val="Hypertextovodkaz"/>
                <w:noProof/>
              </w:rPr>
              <w:t>1.5.</w:t>
            </w:r>
            <w:r>
              <w:rPr>
                <w:rFonts w:eastAsiaTheme="minorEastAsia"/>
                <w:noProof/>
                <w:sz w:val="24"/>
                <w:szCs w:val="24"/>
                <w:lang w:val="sk-SK" w:eastAsia="sk-SK"/>
              </w:rPr>
              <w:tab/>
            </w:r>
            <w:r w:rsidRPr="00A31D12">
              <w:rPr>
                <w:rStyle w:val="Hypertextovodkaz"/>
                <w:noProof/>
              </w:rPr>
              <w:t>Požadavky na finální povrchy v exteriéru</w:t>
            </w:r>
            <w:r>
              <w:rPr>
                <w:noProof/>
                <w:webHidden/>
              </w:rPr>
              <w:tab/>
            </w:r>
            <w:r>
              <w:rPr>
                <w:noProof/>
                <w:webHidden/>
              </w:rPr>
              <w:fldChar w:fldCharType="begin"/>
            </w:r>
            <w:r>
              <w:rPr>
                <w:noProof/>
                <w:webHidden/>
              </w:rPr>
              <w:instrText xml:space="preserve"> PAGEREF _Toc194311309 \h </w:instrText>
            </w:r>
            <w:r>
              <w:rPr>
                <w:noProof/>
                <w:webHidden/>
              </w:rPr>
            </w:r>
            <w:r>
              <w:rPr>
                <w:noProof/>
                <w:webHidden/>
              </w:rPr>
              <w:fldChar w:fldCharType="separate"/>
            </w:r>
            <w:r>
              <w:rPr>
                <w:noProof/>
                <w:webHidden/>
              </w:rPr>
              <w:t>5</w:t>
            </w:r>
            <w:r>
              <w:rPr>
                <w:noProof/>
                <w:webHidden/>
              </w:rPr>
              <w:fldChar w:fldCharType="end"/>
            </w:r>
          </w:hyperlink>
        </w:p>
        <w:p w14:paraId="7197001A" w14:textId="0C6F7234" w:rsidR="00861DA2" w:rsidRDefault="00861DA2">
          <w:pPr>
            <w:pStyle w:val="Obsah2"/>
            <w:tabs>
              <w:tab w:val="left" w:pos="960"/>
              <w:tab w:val="right" w:leader="dot" w:pos="9062"/>
            </w:tabs>
            <w:rPr>
              <w:rFonts w:eastAsiaTheme="minorEastAsia"/>
              <w:noProof/>
              <w:sz w:val="24"/>
              <w:szCs w:val="24"/>
              <w:lang w:val="sk-SK" w:eastAsia="sk-SK"/>
            </w:rPr>
          </w:pPr>
          <w:hyperlink w:anchor="_Toc194311310" w:history="1">
            <w:r w:rsidRPr="00A31D12">
              <w:rPr>
                <w:rStyle w:val="Hypertextovodkaz"/>
                <w:noProof/>
              </w:rPr>
              <w:t>1.6.</w:t>
            </w:r>
            <w:r>
              <w:rPr>
                <w:rFonts w:eastAsiaTheme="minorEastAsia"/>
                <w:noProof/>
                <w:sz w:val="24"/>
                <w:szCs w:val="24"/>
                <w:lang w:val="sk-SK" w:eastAsia="sk-SK"/>
              </w:rPr>
              <w:tab/>
            </w:r>
            <w:r w:rsidRPr="00A31D12">
              <w:rPr>
                <w:rStyle w:val="Hypertextovodkaz"/>
                <w:noProof/>
              </w:rPr>
              <w:t>Oplocení prostoru datového centra</w:t>
            </w:r>
            <w:r>
              <w:rPr>
                <w:noProof/>
                <w:webHidden/>
              </w:rPr>
              <w:tab/>
            </w:r>
            <w:r>
              <w:rPr>
                <w:noProof/>
                <w:webHidden/>
              </w:rPr>
              <w:fldChar w:fldCharType="begin"/>
            </w:r>
            <w:r>
              <w:rPr>
                <w:noProof/>
                <w:webHidden/>
              </w:rPr>
              <w:instrText xml:space="preserve"> PAGEREF _Toc194311310 \h </w:instrText>
            </w:r>
            <w:r>
              <w:rPr>
                <w:noProof/>
                <w:webHidden/>
              </w:rPr>
            </w:r>
            <w:r>
              <w:rPr>
                <w:noProof/>
                <w:webHidden/>
              </w:rPr>
              <w:fldChar w:fldCharType="separate"/>
            </w:r>
            <w:r>
              <w:rPr>
                <w:noProof/>
                <w:webHidden/>
              </w:rPr>
              <w:t>5</w:t>
            </w:r>
            <w:r>
              <w:rPr>
                <w:noProof/>
                <w:webHidden/>
              </w:rPr>
              <w:fldChar w:fldCharType="end"/>
            </w:r>
          </w:hyperlink>
        </w:p>
        <w:p w14:paraId="48EBCCFF" w14:textId="0D665B51" w:rsidR="00861DA2" w:rsidRDefault="00861DA2">
          <w:pPr>
            <w:pStyle w:val="Obsah1"/>
            <w:tabs>
              <w:tab w:val="left" w:pos="440"/>
              <w:tab w:val="right" w:leader="dot" w:pos="9062"/>
            </w:tabs>
            <w:rPr>
              <w:rFonts w:eastAsiaTheme="minorEastAsia"/>
              <w:noProof/>
              <w:sz w:val="24"/>
              <w:szCs w:val="24"/>
              <w:lang w:val="sk-SK" w:eastAsia="sk-SK"/>
            </w:rPr>
          </w:pPr>
          <w:hyperlink w:anchor="_Toc194311311" w:history="1">
            <w:r w:rsidRPr="00A31D12">
              <w:rPr>
                <w:rStyle w:val="Hypertextovodkaz"/>
                <w:noProof/>
              </w:rPr>
              <w:t>1.</w:t>
            </w:r>
            <w:r>
              <w:rPr>
                <w:rFonts w:eastAsiaTheme="minorEastAsia"/>
                <w:noProof/>
                <w:sz w:val="24"/>
                <w:szCs w:val="24"/>
                <w:lang w:val="sk-SK" w:eastAsia="sk-SK"/>
              </w:rPr>
              <w:tab/>
            </w:r>
            <w:r w:rsidRPr="00A31D12">
              <w:rPr>
                <w:rStyle w:val="Hypertextovodkaz"/>
                <w:noProof/>
              </w:rPr>
              <w:t>Konstrukční a stavebně technické řešení IT modulu a výkonového modulu</w:t>
            </w:r>
            <w:r>
              <w:rPr>
                <w:noProof/>
                <w:webHidden/>
              </w:rPr>
              <w:tab/>
            </w:r>
            <w:r>
              <w:rPr>
                <w:noProof/>
                <w:webHidden/>
              </w:rPr>
              <w:fldChar w:fldCharType="begin"/>
            </w:r>
            <w:r>
              <w:rPr>
                <w:noProof/>
                <w:webHidden/>
              </w:rPr>
              <w:instrText xml:space="preserve"> PAGEREF _Toc194311311 \h </w:instrText>
            </w:r>
            <w:r>
              <w:rPr>
                <w:noProof/>
                <w:webHidden/>
              </w:rPr>
            </w:r>
            <w:r>
              <w:rPr>
                <w:noProof/>
                <w:webHidden/>
              </w:rPr>
              <w:fldChar w:fldCharType="separate"/>
            </w:r>
            <w:r>
              <w:rPr>
                <w:noProof/>
                <w:webHidden/>
              </w:rPr>
              <w:t>6</w:t>
            </w:r>
            <w:r>
              <w:rPr>
                <w:noProof/>
                <w:webHidden/>
              </w:rPr>
              <w:fldChar w:fldCharType="end"/>
            </w:r>
          </w:hyperlink>
        </w:p>
        <w:p w14:paraId="19242DAD" w14:textId="5834BE52" w:rsidR="00861DA2" w:rsidRDefault="00861DA2">
          <w:pPr>
            <w:pStyle w:val="Obsah2"/>
            <w:tabs>
              <w:tab w:val="left" w:pos="960"/>
              <w:tab w:val="right" w:leader="dot" w:pos="9062"/>
            </w:tabs>
            <w:rPr>
              <w:rFonts w:eastAsiaTheme="minorEastAsia"/>
              <w:noProof/>
              <w:sz w:val="24"/>
              <w:szCs w:val="24"/>
              <w:lang w:val="sk-SK" w:eastAsia="sk-SK"/>
            </w:rPr>
          </w:pPr>
          <w:hyperlink w:anchor="_Toc194311313" w:history="1">
            <w:r w:rsidRPr="00A31D12">
              <w:rPr>
                <w:rStyle w:val="Hypertextovodkaz"/>
                <w:noProof/>
              </w:rPr>
              <w:t>2.1.</w:t>
            </w:r>
            <w:r>
              <w:rPr>
                <w:rFonts w:eastAsiaTheme="minorEastAsia"/>
                <w:noProof/>
                <w:sz w:val="24"/>
                <w:szCs w:val="24"/>
                <w:lang w:val="sk-SK" w:eastAsia="sk-SK"/>
              </w:rPr>
              <w:tab/>
            </w:r>
            <w:r w:rsidRPr="00A31D12">
              <w:rPr>
                <w:rStyle w:val="Hypertextovodkaz"/>
                <w:noProof/>
              </w:rPr>
              <w:t>Svislé konstrukce</w:t>
            </w:r>
            <w:r>
              <w:rPr>
                <w:noProof/>
                <w:webHidden/>
              </w:rPr>
              <w:tab/>
            </w:r>
            <w:r>
              <w:rPr>
                <w:noProof/>
                <w:webHidden/>
              </w:rPr>
              <w:fldChar w:fldCharType="begin"/>
            </w:r>
            <w:r>
              <w:rPr>
                <w:noProof/>
                <w:webHidden/>
              </w:rPr>
              <w:instrText xml:space="preserve"> PAGEREF _Toc194311313 \h </w:instrText>
            </w:r>
            <w:r>
              <w:rPr>
                <w:noProof/>
                <w:webHidden/>
              </w:rPr>
            </w:r>
            <w:r>
              <w:rPr>
                <w:noProof/>
                <w:webHidden/>
              </w:rPr>
              <w:fldChar w:fldCharType="separate"/>
            </w:r>
            <w:r>
              <w:rPr>
                <w:noProof/>
                <w:webHidden/>
              </w:rPr>
              <w:t>6</w:t>
            </w:r>
            <w:r>
              <w:rPr>
                <w:noProof/>
                <w:webHidden/>
              </w:rPr>
              <w:fldChar w:fldCharType="end"/>
            </w:r>
          </w:hyperlink>
        </w:p>
        <w:p w14:paraId="1BF913ED" w14:textId="498678A3" w:rsidR="00861DA2" w:rsidRDefault="00861DA2">
          <w:pPr>
            <w:pStyle w:val="Obsah2"/>
            <w:tabs>
              <w:tab w:val="left" w:pos="960"/>
              <w:tab w:val="right" w:leader="dot" w:pos="9062"/>
            </w:tabs>
            <w:rPr>
              <w:rFonts w:eastAsiaTheme="minorEastAsia"/>
              <w:noProof/>
              <w:sz w:val="24"/>
              <w:szCs w:val="24"/>
              <w:lang w:val="sk-SK" w:eastAsia="sk-SK"/>
            </w:rPr>
          </w:pPr>
          <w:hyperlink w:anchor="_Toc194311314" w:history="1">
            <w:r w:rsidRPr="00A31D12">
              <w:rPr>
                <w:rStyle w:val="Hypertextovodkaz"/>
                <w:noProof/>
              </w:rPr>
              <w:t>2.2.</w:t>
            </w:r>
            <w:r>
              <w:rPr>
                <w:rFonts w:eastAsiaTheme="minorEastAsia"/>
                <w:noProof/>
                <w:sz w:val="24"/>
                <w:szCs w:val="24"/>
                <w:lang w:val="sk-SK" w:eastAsia="sk-SK"/>
              </w:rPr>
              <w:tab/>
            </w:r>
            <w:r w:rsidRPr="00A31D12">
              <w:rPr>
                <w:rStyle w:val="Hypertextovodkaz"/>
                <w:noProof/>
              </w:rPr>
              <w:t>Nosné konstrukce</w:t>
            </w:r>
            <w:r>
              <w:rPr>
                <w:noProof/>
                <w:webHidden/>
              </w:rPr>
              <w:tab/>
            </w:r>
            <w:r>
              <w:rPr>
                <w:noProof/>
                <w:webHidden/>
              </w:rPr>
              <w:fldChar w:fldCharType="begin"/>
            </w:r>
            <w:r>
              <w:rPr>
                <w:noProof/>
                <w:webHidden/>
              </w:rPr>
              <w:instrText xml:space="preserve"> PAGEREF _Toc194311314 \h </w:instrText>
            </w:r>
            <w:r>
              <w:rPr>
                <w:noProof/>
                <w:webHidden/>
              </w:rPr>
            </w:r>
            <w:r>
              <w:rPr>
                <w:noProof/>
                <w:webHidden/>
              </w:rPr>
              <w:fldChar w:fldCharType="separate"/>
            </w:r>
            <w:r>
              <w:rPr>
                <w:noProof/>
                <w:webHidden/>
              </w:rPr>
              <w:t>6</w:t>
            </w:r>
            <w:r>
              <w:rPr>
                <w:noProof/>
                <w:webHidden/>
              </w:rPr>
              <w:fldChar w:fldCharType="end"/>
            </w:r>
          </w:hyperlink>
        </w:p>
        <w:p w14:paraId="3D7E28EA" w14:textId="4869348B" w:rsidR="00861DA2" w:rsidRDefault="00861DA2">
          <w:pPr>
            <w:pStyle w:val="Obsah2"/>
            <w:tabs>
              <w:tab w:val="left" w:pos="960"/>
              <w:tab w:val="right" w:leader="dot" w:pos="9062"/>
            </w:tabs>
            <w:rPr>
              <w:rFonts w:eastAsiaTheme="minorEastAsia"/>
              <w:noProof/>
              <w:sz w:val="24"/>
              <w:szCs w:val="24"/>
              <w:lang w:val="sk-SK" w:eastAsia="sk-SK"/>
            </w:rPr>
          </w:pPr>
          <w:hyperlink w:anchor="_Toc194311315" w:history="1">
            <w:r w:rsidRPr="00A31D12">
              <w:rPr>
                <w:rStyle w:val="Hypertextovodkaz"/>
                <w:noProof/>
              </w:rPr>
              <w:t>2.3.</w:t>
            </w:r>
            <w:r>
              <w:rPr>
                <w:rFonts w:eastAsiaTheme="minorEastAsia"/>
                <w:noProof/>
                <w:sz w:val="24"/>
                <w:szCs w:val="24"/>
                <w:lang w:val="sk-SK" w:eastAsia="sk-SK"/>
              </w:rPr>
              <w:tab/>
            </w:r>
            <w:r w:rsidRPr="00A31D12">
              <w:rPr>
                <w:rStyle w:val="Hypertextovodkaz"/>
                <w:noProof/>
              </w:rPr>
              <w:t>Obvodový plášť</w:t>
            </w:r>
            <w:r>
              <w:rPr>
                <w:noProof/>
                <w:webHidden/>
              </w:rPr>
              <w:tab/>
            </w:r>
            <w:r>
              <w:rPr>
                <w:noProof/>
                <w:webHidden/>
              </w:rPr>
              <w:fldChar w:fldCharType="begin"/>
            </w:r>
            <w:r>
              <w:rPr>
                <w:noProof/>
                <w:webHidden/>
              </w:rPr>
              <w:instrText xml:space="preserve"> PAGEREF _Toc194311315 \h </w:instrText>
            </w:r>
            <w:r>
              <w:rPr>
                <w:noProof/>
                <w:webHidden/>
              </w:rPr>
            </w:r>
            <w:r>
              <w:rPr>
                <w:noProof/>
                <w:webHidden/>
              </w:rPr>
              <w:fldChar w:fldCharType="separate"/>
            </w:r>
            <w:r>
              <w:rPr>
                <w:noProof/>
                <w:webHidden/>
              </w:rPr>
              <w:t>6</w:t>
            </w:r>
            <w:r>
              <w:rPr>
                <w:noProof/>
                <w:webHidden/>
              </w:rPr>
              <w:fldChar w:fldCharType="end"/>
            </w:r>
          </w:hyperlink>
        </w:p>
        <w:p w14:paraId="2BF46D3B" w14:textId="0C86F9B6" w:rsidR="00861DA2" w:rsidRDefault="00861DA2">
          <w:pPr>
            <w:pStyle w:val="Obsah2"/>
            <w:tabs>
              <w:tab w:val="left" w:pos="960"/>
              <w:tab w:val="right" w:leader="dot" w:pos="9062"/>
            </w:tabs>
            <w:rPr>
              <w:rFonts w:eastAsiaTheme="minorEastAsia"/>
              <w:noProof/>
              <w:sz w:val="24"/>
              <w:szCs w:val="24"/>
              <w:lang w:val="sk-SK" w:eastAsia="sk-SK"/>
            </w:rPr>
          </w:pPr>
          <w:hyperlink w:anchor="_Toc194311316" w:history="1">
            <w:r w:rsidRPr="00A31D12">
              <w:rPr>
                <w:rStyle w:val="Hypertextovodkaz"/>
                <w:noProof/>
              </w:rPr>
              <w:t>2.4.</w:t>
            </w:r>
            <w:r>
              <w:rPr>
                <w:rFonts w:eastAsiaTheme="minorEastAsia"/>
                <w:noProof/>
                <w:sz w:val="24"/>
                <w:szCs w:val="24"/>
                <w:lang w:val="sk-SK" w:eastAsia="sk-SK"/>
              </w:rPr>
              <w:tab/>
            </w:r>
            <w:r w:rsidRPr="00A31D12">
              <w:rPr>
                <w:rStyle w:val="Hypertextovodkaz"/>
                <w:noProof/>
              </w:rPr>
              <w:t>Vnitřní dělící konstrukce</w:t>
            </w:r>
            <w:r>
              <w:rPr>
                <w:noProof/>
                <w:webHidden/>
              </w:rPr>
              <w:tab/>
            </w:r>
            <w:r>
              <w:rPr>
                <w:noProof/>
                <w:webHidden/>
              </w:rPr>
              <w:fldChar w:fldCharType="begin"/>
            </w:r>
            <w:r>
              <w:rPr>
                <w:noProof/>
                <w:webHidden/>
              </w:rPr>
              <w:instrText xml:space="preserve"> PAGEREF _Toc194311316 \h </w:instrText>
            </w:r>
            <w:r>
              <w:rPr>
                <w:noProof/>
                <w:webHidden/>
              </w:rPr>
            </w:r>
            <w:r>
              <w:rPr>
                <w:noProof/>
                <w:webHidden/>
              </w:rPr>
              <w:fldChar w:fldCharType="separate"/>
            </w:r>
            <w:r>
              <w:rPr>
                <w:noProof/>
                <w:webHidden/>
              </w:rPr>
              <w:t>6</w:t>
            </w:r>
            <w:r>
              <w:rPr>
                <w:noProof/>
                <w:webHidden/>
              </w:rPr>
              <w:fldChar w:fldCharType="end"/>
            </w:r>
          </w:hyperlink>
        </w:p>
        <w:p w14:paraId="5B0F2A34" w14:textId="37C073BF" w:rsidR="00861DA2" w:rsidRDefault="00861DA2">
          <w:pPr>
            <w:pStyle w:val="Obsah2"/>
            <w:tabs>
              <w:tab w:val="left" w:pos="960"/>
              <w:tab w:val="right" w:leader="dot" w:pos="9062"/>
            </w:tabs>
            <w:rPr>
              <w:rFonts w:eastAsiaTheme="minorEastAsia"/>
              <w:noProof/>
              <w:sz w:val="24"/>
              <w:szCs w:val="24"/>
              <w:lang w:val="sk-SK" w:eastAsia="sk-SK"/>
            </w:rPr>
          </w:pPr>
          <w:hyperlink w:anchor="_Toc194311317" w:history="1">
            <w:r w:rsidRPr="00A31D12">
              <w:rPr>
                <w:rStyle w:val="Hypertextovodkaz"/>
                <w:noProof/>
              </w:rPr>
              <w:t>2.5.</w:t>
            </w:r>
            <w:r>
              <w:rPr>
                <w:rFonts w:eastAsiaTheme="minorEastAsia"/>
                <w:noProof/>
                <w:sz w:val="24"/>
                <w:szCs w:val="24"/>
                <w:lang w:val="sk-SK" w:eastAsia="sk-SK"/>
              </w:rPr>
              <w:tab/>
            </w:r>
            <w:r w:rsidRPr="00A31D12">
              <w:rPr>
                <w:rStyle w:val="Hypertextovodkaz"/>
                <w:noProof/>
              </w:rPr>
              <w:t>Vodorovné konstrukce</w:t>
            </w:r>
            <w:r>
              <w:rPr>
                <w:noProof/>
                <w:webHidden/>
              </w:rPr>
              <w:tab/>
            </w:r>
            <w:r>
              <w:rPr>
                <w:noProof/>
                <w:webHidden/>
              </w:rPr>
              <w:fldChar w:fldCharType="begin"/>
            </w:r>
            <w:r>
              <w:rPr>
                <w:noProof/>
                <w:webHidden/>
              </w:rPr>
              <w:instrText xml:space="preserve"> PAGEREF _Toc194311317 \h </w:instrText>
            </w:r>
            <w:r>
              <w:rPr>
                <w:noProof/>
                <w:webHidden/>
              </w:rPr>
            </w:r>
            <w:r>
              <w:rPr>
                <w:noProof/>
                <w:webHidden/>
              </w:rPr>
              <w:fldChar w:fldCharType="separate"/>
            </w:r>
            <w:r>
              <w:rPr>
                <w:noProof/>
                <w:webHidden/>
              </w:rPr>
              <w:t>6</w:t>
            </w:r>
            <w:r>
              <w:rPr>
                <w:noProof/>
                <w:webHidden/>
              </w:rPr>
              <w:fldChar w:fldCharType="end"/>
            </w:r>
          </w:hyperlink>
        </w:p>
        <w:p w14:paraId="6FD2E873" w14:textId="591B96EF" w:rsidR="00861DA2" w:rsidRDefault="00861DA2">
          <w:pPr>
            <w:pStyle w:val="Obsah2"/>
            <w:tabs>
              <w:tab w:val="left" w:pos="960"/>
              <w:tab w:val="right" w:leader="dot" w:pos="9062"/>
            </w:tabs>
            <w:rPr>
              <w:rFonts w:eastAsiaTheme="minorEastAsia"/>
              <w:noProof/>
              <w:sz w:val="24"/>
              <w:szCs w:val="24"/>
              <w:lang w:val="sk-SK" w:eastAsia="sk-SK"/>
            </w:rPr>
          </w:pPr>
          <w:hyperlink w:anchor="_Toc194311318" w:history="1">
            <w:r w:rsidRPr="00A31D12">
              <w:rPr>
                <w:rStyle w:val="Hypertextovodkaz"/>
                <w:noProof/>
              </w:rPr>
              <w:t>2.6.</w:t>
            </w:r>
            <w:r>
              <w:rPr>
                <w:rFonts w:eastAsiaTheme="minorEastAsia"/>
                <w:noProof/>
                <w:sz w:val="24"/>
                <w:szCs w:val="24"/>
                <w:lang w:val="sk-SK" w:eastAsia="sk-SK"/>
              </w:rPr>
              <w:tab/>
            </w:r>
            <w:r w:rsidRPr="00A31D12">
              <w:rPr>
                <w:rStyle w:val="Hypertextovodkaz"/>
                <w:noProof/>
              </w:rPr>
              <w:t>Nosné konstrukce stropu</w:t>
            </w:r>
            <w:r>
              <w:rPr>
                <w:noProof/>
                <w:webHidden/>
              </w:rPr>
              <w:tab/>
            </w:r>
            <w:r>
              <w:rPr>
                <w:noProof/>
                <w:webHidden/>
              </w:rPr>
              <w:fldChar w:fldCharType="begin"/>
            </w:r>
            <w:r>
              <w:rPr>
                <w:noProof/>
                <w:webHidden/>
              </w:rPr>
              <w:instrText xml:space="preserve"> PAGEREF _Toc194311318 \h </w:instrText>
            </w:r>
            <w:r>
              <w:rPr>
                <w:noProof/>
                <w:webHidden/>
              </w:rPr>
            </w:r>
            <w:r>
              <w:rPr>
                <w:noProof/>
                <w:webHidden/>
              </w:rPr>
              <w:fldChar w:fldCharType="separate"/>
            </w:r>
            <w:r>
              <w:rPr>
                <w:noProof/>
                <w:webHidden/>
              </w:rPr>
              <w:t>7</w:t>
            </w:r>
            <w:r>
              <w:rPr>
                <w:noProof/>
                <w:webHidden/>
              </w:rPr>
              <w:fldChar w:fldCharType="end"/>
            </w:r>
          </w:hyperlink>
        </w:p>
        <w:p w14:paraId="092C82A2" w14:textId="63252BF9" w:rsidR="00861DA2" w:rsidRDefault="00861DA2">
          <w:pPr>
            <w:pStyle w:val="Obsah2"/>
            <w:tabs>
              <w:tab w:val="left" w:pos="960"/>
              <w:tab w:val="right" w:leader="dot" w:pos="9062"/>
            </w:tabs>
            <w:rPr>
              <w:rFonts w:eastAsiaTheme="minorEastAsia"/>
              <w:noProof/>
              <w:sz w:val="24"/>
              <w:szCs w:val="24"/>
              <w:lang w:val="sk-SK" w:eastAsia="sk-SK"/>
            </w:rPr>
          </w:pPr>
          <w:hyperlink w:anchor="_Toc194311319" w:history="1">
            <w:r w:rsidRPr="00A31D12">
              <w:rPr>
                <w:rStyle w:val="Hypertextovodkaz"/>
                <w:noProof/>
              </w:rPr>
              <w:t>2.7.</w:t>
            </w:r>
            <w:r>
              <w:rPr>
                <w:rFonts w:eastAsiaTheme="minorEastAsia"/>
                <w:noProof/>
                <w:sz w:val="24"/>
                <w:szCs w:val="24"/>
                <w:lang w:val="sk-SK" w:eastAsia="sk-SK"/>
              </w:rPr>
              <w:tab/>
            </w:r>
            <w:r w:rsidRPr="00A31D12">
              <w:rPr>
                <w:rStyle w:val="Hypertextovodkaz"/>
                <w:noProof/>
              </w:rPr>
              <w:t>Podlahy</w:t>
            </w:r>
            <w:r>
              <w:rPr>
                <w:noProof/>
                <w:webHidden/>
              </w:rPr>
              <w:tab/>
            </w:r>
            <w:r>
              <w:rPr>
                <w:noProof/>
                <w:webHidden/>
              </w:rPr>
              <w:fldChar w:fldCharType="begin"/>
            </w:r>
            <w:r>
              <w:rPr>
                <w:noProof/>
                <w:webHidden/>
              </w:rPr>
              <w:instrText xml:space="preserve"> PAGEREF _Toc194311319 \h </w:instrText>
            </w:r>
            <w:r>
              <w:rPr>
                <w:noProof/>
                <w:webHidden/>
              </w:rPr>
            </w:r>
            <w:r>
              <w:rPr>
                <w:noProof/>
                <w:webHidden/>
              </w:rPr>
              <w:fldChar w:fldCharType="separate"/>
            </w:r>
            <w:r>
              <w:rPr>
                <w:noProof/>
                <w:webHidden/>
              </w:rPr>
              <w:t>7</w:t>
            </w:r>
            <w:r>
              <w:rPr>
                <w:noProof/>
                <w:webHidden/>
              </w:rPr>
              <w:fldChar w:fldCharType="end"/>
            </w:r>
          </w:hyperlink>
        </w:p>
        <w:p w14:paraId="0B9C4843" w14:textId="40122E8C" w:rsidR="00861DA2" w:rsidRDefault="00861DA2">
          <w:pPr>
            <w:pStyle w:val="Obsah2"/>
            <w:tabs>
              <w:tab w:val="left" w:pos="960"/>
              <w:tab w:val="right" w:leader="dot" w:pos="9062"/>
            </w:tabs>
            <w:rPr>
              <w:rFonts w:eastAsiaTheme="minorEastAsia"/>
              <w:noProof/>
              <w:sz w:val="24"/>
              <w:szCs w:val="24"/>
              <w:lang w:val="sk-SK" w:eastAsia="sk-SK"/>
            </w:rPr>
          </w:pPr>
          <w:hyperlink w:anchor="_Toc194311320" w:history="1">
            <w:r w:rsidRPr="00A31D12">
              <w:rPr>
                <w:rStyle w:val="Hypertextovodkaz"/>
                <w:noProof/>
              </w:rPr>
              <w:t>2.8.</w:t>
            </w:r>
            <w:r>
              <w:rPr>
                <w:rFonts w:eastAsiaTheme="minorEastAsia"/>
                <w:noProof/>
                <w:sz w:val="24"/>
                <w:szCs w:val="24"/>
                <w:lang w:val="sk-SK" w:eastAsia="sk-SK"/>
              </w:rPr>
              <w:tab/>
            </w:r>
            <w:r w:rsidRPr="00A31D12">
              <w:rPr>
                <w:rStyle w:val="Hypertextovodkaz"/>
                <w:noProof/>
              </w:rPr>
              <w:t>Klempířské konstrukce</w:t>
            </w:r>
            <w:r>
              <w:rPr>
                <w:noProof/>
                <w:webHidden/>
              </w:rPr>
              <w:tab/>
            </w:r>
            <w:r>
              <w:rPr>
                <w:noProof/>
                <w:webHidden/>
              </w:rPr>
              <w:fldChar w:fldCharType="begin"/>
            </w:r>
            <w:r>
              <w:rPr>
                <w:noProof/>
                <w:webHidden/>
              </w:rPr>
              <w:instrText xml:space="preserve"> PAGEREF _Toc194311320 \h </w:instrText>
            </w:r>
            <w:r>
              <w:rPr>
                <w:noProof/>
                <w:webHidden/>
              </w:rPr>
            </w:r>
            <w:r>
              <w:rPr>
                <w:noProof/>
                <w:webHidden/>
              </w:rPr>
              <w:fldChar w:fldCharType="separate"/>
            </w:r>
            <w:r>
              <w:rPr>
                <w:noProof/>
                <w:webHidden/>
              </w:rPr>
              <w:t>7</w:t>
            </w:r>
            <w:r>
              <w:rPr>
                <w:noProof/>
                <w:webHidden/>
              </w:rPr>
              <w:fldChar w:fldCharType="end"/>
            </w:r>
          </w:hyperlink>
        </w:p>
        <w:p w14:paraId="058CE9CA" w14:textId="3FA6DA60" w:rsidR="00861DA2" w:rsidRDefault="00861DA2">
          <w:pPr>
            <w:pStyle w:val="Obsah2"/>
            <w:tabs>
              <w:tab w:val="left" w:pos="960"/>
              <w:tab w:val="right" w:leader="dot" w:pos="9062"/>
            </w:tabs>
            <w:rPr>
              <w:rFonts w:eastAsiaTheme="minorEastAsia"/>
              <w:noProof/>
              <w:sz w:val="24"/>
              <w:szCs w:val="24"/>
              <w:lang w:val="sk-SK" w:eastAsia="sk-SK"/>
            </w:rPr>
          </w:pPr>
          <w:hyperlink w:anchor="_Toc194311321" w:history="1">
            <w:r w:rsidRPr="00A31D12">
              <w:rPr>
                <w:rStyle w:val="Hypertextovodkaz"/>
                <w:noProof/>
              </w:rPr>
              <w:t>2.9.</w:t>
            </w:r>
            <w:r>
              <w:rPr>
                <w:rFonts w:eastAsiaTheme="minorEastAsia"/>
                <w:noProof/>
                <w:sz w:val="24"/>
                <w:szCs w:val="24"/>
                <w:lang w:val="sk-SK" w:eastAsia="sk-SK"/>
              </w:rPr>
              <w:tab/>
            </w:r>
            <w:r w:rsidRPr="00A31D12">
              <w:rPr>
                <w:rStyle w:val="Hypertextovodkaz"/>
                <w:noProof/>
              </w:rPr>
              <w:t>Tepelné a zvukové izolace</w:t>
            </w:r>
            <w:r>
              <w:rPr>
                <w:noProof/>
                <w:webHidden/>
              </w:rPr>
              <w:tab/>
            </w:r>
            <w:r>
              <w:rPr>
                <w:noProof/>
                <w:webHidden/>
              </w:rPr>
              <w:fldChar w:fldCharType="begin"/>
            </w:r>
            <w:r>
              <w:rPr>
                <w:noProof/>
                <w:webHidden/>
              </w:rPr>
              <w:instrText xml:space="preserve"> PAGEREF _Toc194311321 \h </w:instrText>
            </w:r>
            <w:r>
              <w:rPr>
                <w:noProof/>
                <w:webHidden/>
              </w:rPr>
            </w:r>
            <w:r>
              <w:rPr>
                <w:noProof/>
                <w:webHidden/>
              </w:rPr>
              <w:fldChar w:fldCharType="separate"/>
            </w:r>
            <w:r>
              <w:rPr>
                <w:noProof/>
                <w:webHidden/>
              </w:rPr>
              <w:t>7</w:t>
            </w:r>
            <w:r>
              <w:rPr>
                <w:noProof/>
                <w:webHidden/>
              </w:rPr>
              <w:fldChar w:fldCharType="end"/>
            </w:r>
          </w:hyperlink>
        </w:p>
        <w:p w14:paraId="09F1ADBF" w14:textId="6F9AF048" w:rsidR="00861DA2" w:rsidRDefault="00861DA2">
          <w:pPr>
            <w:pStyle w:val="Obsah2"/>
            <w:tabs>
              <w:tab w:val="left" w:pos="960"/>
              <w:tab w:val="right" w:leader="dot" w:pos="9062"/>
            </w:tabs>
            <w:rPr>
              <w:rFonts w:eastAsiaTheme="minorEastAsia"/>
              <w:noProof/>
              <w:sz w:val="24"/>
              <w:szCs w:val="24"/>
              <w:lang w:val="sk-SK" w:eastAsia="sk-SK"/>
            </w:rPr>
          </w:pPr>
          <w:hyperlink w:anchor="_Toc194311322" w:history="1">
            <w:r w:rsidRPr="00A31D12">
              <w:rPr>
                <w:rStyle w:val="Hypertextovodkaz"/>
                <w:noProof/>
              </w:rPr>
              <w:t>2.10.</w:t>
            </w:r>
            <w:r>
              <w:rPr>
                <w:rFonts w:eastAsiaTheme="minorEastAsia"/>
                <w:noProof/>
                <w:sz w:val="24"/>
                <w:szCs w:val="24"/>
                <w:lang w:val="sk-SK" w:eastAsia="sk-SK"/>
              </w:rPr>
              <w:tab/>
            </w:r>
            <w:r w:rsidRPr="00A31D12">
              <w:rPr>
                <w:rStyle w:val="Hypertextovodkaz"/>
                <w:noProof/>
              </w:rPr>
              <w:t>Výplně otvorů</w:t>
            </w:r>
            <w:r>
              <w:rPr>
                <w:noProof/>
                <w:webHidden/>
              </w:rPr>
              <w:tab/>
            </w:r>
            <w:r>
              <w:rPr>
                <w:noProof/>
                <w:webHidden/>
              </w:rPr>
              <w:fldChar w:fldCharType="begin"/>
            </w:r>
            <w:r>
              <w:rPr>
                <w:noProof/>
                <w:webHidden/>
              </w:rPr>
              <w:instrText xml:space="preserve"> PAGEREF _Toc194311322 \h </w:instrText>
            </w:r>
            <w:r>
              <w:rPr>
                <w:noProof/>
                <w:webHidden/>
              </w:rPr>
            </w:r>
            <w:r>
              <w:rPr>
                <w:noProof/>
                <w:webHidden/>
              </w:rPr>
              <w:fldChar w:fldCharType="separate"/>
            </w:r>
            <w:r>
              <w:rPr>
                <w:noProof/>
                <w:webHidden/>
              </w:rPr>
              <w:t>7</w:t>
            </w:r>
            <w:r>
              <w:rPr>
                <w:noProof/>
                <w:webHidden/>
              </w:rPr>
              <w:fldChar w:fldCharType="end"/>
            </w:r>
          </w:hyperlink>
        </w:p>
        <w:p w14:paraId="17A3372E" w14:textId="6B19E361" w:rsidR="00861DA2" w:rsidRDefault="00861DA2">
          <w:pPr>
            <w:pStyle w:val="Obsah2"/>
            <w:tabs>
              <w:tab w:val="left" w:pos="960"/>
              <w:tab w:val="right" w:leader="dot" w:pos="9062"/>
            </w:tabs>
            <w:rPr>
              <w:rFonts w:eastAsiaTheme="minorEastAsia"/>
              <w:noProof/>
              <w:sz w:val="24"/>
              <w:szCs w:val="24"/>
              <w:lang w:val="sk-SK" w:eastAsia="sk-SK"/>
            </w:rPr>
          </w:pPr>
          <w:hyperlink w:anchor="_Toc194311323" w:history="1">
            <w:r w:rsidRPr="00A31D12">
              <w:rPr>
                <w:rStyle w:val="Hypertextovodkaz"/>
                <w:noProof/>
              </w:rPr>
              <w:t>2.11.</w:t>
            </w:r>
            <w:r>
              <w:rPr>
                <w:rFonts w:eastAsiaTheme="minorEastAsia"/>
                <w:noProof/>
                <w:sz w:val="24"/>
                <w:szCs w:val="24"/>
                <w:lang w:val="sk-SK" w:eastAsia="sk-SK"/>
              </w:rPr>
              <w:tab/>
            </w:r>
            <w:r w:rsidRPr="00A31D12">
              <w:rPr>
                <w:rStyle w:val="Hypertextovodkaz"/>
                <w:noProof/>
              </w:rPr>
              <w:t>Venkovní protidešťové žaluzie</w:t>
            </w:r>
            <w:r>
              <w:rPr>
                <w:noProof/>
                <w:webHidden/>
              </w:rPr>
              <w:tab/>
            </w:r>
            <w:r>
              <w:rPr>
                <w:noProof/>
                <w:webHidden/>
              </w:rPr>
              <w:fldChar w:fldCharType="begin"/>
            </w:r>
            <w:r>
              <w:rPr>
                <w:noProof/>
                <w:webHidden/>
              </w:rPr>
              <w:instrText xml:space="preserve"> PAGEREF _Toc194311323 \h </w:instrText>
            </w:r>
            <w:r>
              <w:rPr>
                <w:noProof/>
                <w:webHidden/>
              </w:rPr>
            </w:r>
            <w:r>
              <w:rPr>
                <w:noProof/>
                <w:webHidden/>
              </w:rPr>
              <w:fldChar w:fldCharType="separate"/>
            </w:r>
            <w:r>
              <w:rPr>
                <w:noProof/>
                <w:webHidden/>
              </w:rPr>
              <w:t>7</w:t>
            </w:r>
            <w:r>
              <w:rPr>
                <w:noProof/>
                <w:webHidden/>
              </w:rPr>
              <w:fldChar w:fldCharType="end"/>
            </w:r>
          </w:hyperlink>
        </w:p>
        <w:p w14:paraId="6B889B6D" w14:textId="5488302E" w:rsidR="00861DA2" w:rsidRDefault="00861DA2">
          <w:pPr>
            <w:pStyle w:val="Obsah2"/>
            <w:tabs>
              <w:tab w:val="left" w:pos="960"/>
              <w:tab w:val="right" w:leader="dot" w:pos="9062"/>
            </w:tabs>
            <w:rPr>
              <w:rFonts w:eastAsiaTheme="minorEastAsia"/>
              <w:noProof/>
              <w:sz w:val="24"/>
              <w:szCs w:val="24"/>
              <w:lang w:val="sk-SK" w:eastAsia="sk-SK"/>
            </w:rPr>
          </w:pPr>
          <w:hyperlink w:anchor="_Toc194311324" w:history="1">
            <w:r w:rsidRPr="00A31D12">
              <w:rPr>
                <w:rStyle w:val="Hypertextovodkaz"/>
                <w:noProof/>
              </w:rPr>
              <w:t>2.12.</w:t>
            </w:r>
            <w:r>
              <w:rPr>
                <w:rFonts w:eastAsiaTheme="minorEastAsia"/>
                <w:noProof/>
                <w:sz w:val="24"/>
                <w:szCs w:val="24"/>
                <w:lang w:val="sk-SK" w:eastAsia="sk-SK"/>
              </w:rPr>
              <w:tab/>
            </w:r>
            <w:r w:rsidRPr="00A31D12">
              <w:rPr>
                <w:rStyle w:val="Hypertextovodkaz"/>
                <w:noProof/>
              </w:rPr>
              <w:t>Vnitřní výplně otvorů – dveře</w:t>
            </w:r>
            <w:r>
              <w:rPr>
                <w:noProof/>
                <w:webHidden/>
              </w:rPr>
              <w:tab/>
            </w:r>
            <w:r>
              <w:rPr>
                <w:noProof/>
                <w:webHidden/>
              </w:rPr>
              <w:fldChar w:fldCharType="begin"/>
            </w:r>
            <w:r>
              <w:rPr>
                <w:noProof/>
                <w:webHidden/>
              </w:rPr>
              <w:instrText xml:space="preserve"> PAGEREF _Toc194311324 \h </w:instrText>
            </w:r>
            <w:r>
              <w:rPr>
                <w:noProof/>
                <w:webHidden/>
              </w:rPr>
            </w:r>
            <w:r>
              <w:rPr>
                <w:noProof/>
                <w:webHidden/>
              </w:rPr>
              <w:fldChar w:fldCharType="separate"/>
            </w:r>
            <w:r>
              <w:rPr>
                <w:noProof/>
                <w:webHidden/>
              </w:rPr>
              <w:t>7</w:t>
            </w:r>
            <w:r>
              <w:rPr>
                <w:noProof/>
                <w:webHidden/>
              </w:rPr>
              <w:fldChar w:fldCharType="end"/>
            </w:r>
          </w:hyperlink>
        </w:p>
        <w:p w14:paraId="72BF9BE1" w14:textId="6D78DA24" w:rsidR="00861DA2" w:rsidRDefault="00861DA2">
          <w:pPr>
            <w:pStyle w:val="Obsah2"/>
            <w:tabs>
              <w:tab w:val="left" w:pos="960"/>
              <w:tab w:val="right" w:leader="dot" w:pos="9062"/>
            </w:tabs>
            <w:rPr>
              <w:rFonts w:eastAsiaTheme="minorEastAsia"/>
              <w:noProof/>
              <w:sz w:val="24"/>
              <w:szCs w:val="24"/>
              <w:lang w:val="sk-SK" w:eastAsia="sk-SK"/>
            </w:rPr>
          </w:pPr>
          <w:hyperlink w:anchor="_Toc194311325" w:history="1">
            <w:r w:rsidRPr="00A31D12">
              <w:rPr>
                <w:rStyle w:val="Hypertextovodkaz"/>
                <w:noProof/>
              </w:rPr>
              <w:t>2.13.</w:t>
            </w:r>
            <w:r>
              <w:rPr>
                <w:rFonts w:eastAsiaTheme="minorEastAsia"/>
                <w:noProof/>
                <w:sz w:val="24"/>
                <w:szCs w:val="24"/>
                <w:lang w:val="sk-SK" w:eastAsia="sk-SK"/>
              </w:rPr>
              <w:tab/>
            </w:r>
            <w:r w:rsidRPr="00A31D12">
              <w:rPr>
                <w:rStyle w:val="Hypertextovodkaz"/>
                <w:noProof/>
              </w:rPr>
              <w:t>Konstrukce zámečnické</w:t>
            </w:r>
            <w:r>
              <w:rPr>
                <w:noProof/>
                <w:webHidden/>
              </w:rPr>
              <w:tab/>
            </w:r>
            <w:r>
              <w:rPr>
                <w:noProof/>
                <w:webHidden/>
              </w:rPr>
              <w:fldChar w:fldCharType="begin"/>
            </w:r>
            <w:r>
              <w:rPr>
                <w:noProof/>
                <w:webHidden/>
              </w:rPr>
              <w:instrText xml:space="preserve"> PAGEREF _Toc194311325 \h </w:instrText>
            </w:r>
            <w:r>
              <w:rPr>
                <w:noProof/>
                <w:webHidden/>
              </w:rPr>
            </w:r>
            <w:r>
              <w:rPr>
                <w:noProof/>
                <w:webHidden/>
              </w:rPr>
              <w:fldChar w:fldCharType="separate"/>
            </w:r>
            <w:r>
              <w:rPr>
                <w:noProof/>
                <w:webHidden/>
              </w:rPr>
              <w:t>7</w:t>
            </w:r>
            <w:r>
              <w:rPr>
                <w:noProof/>
                <w:webHidden/>
              </w:rPr>
              <w:fldChar w:fldCharType="end"/>
            </w:r>
          </w:hyperlink>
        </w:p>
        <w:p w14:paraId="3BCC0D89" w14:textId="394EA52B" w:rsidR="00861DA2" w:rsidRDefault="00861DA2">
          <w:pPr>
            <w:pStyle w:val="Obsah1"/>
            <w:tabs>
              <w:tab w:val="left" w:pos="440"/>
              <w:tab w:val="right" w:leader="dot" w:pos="9062"/>
            </w:tabs>
            <w:rPr>
              <w:rFonts w:eastAsiaTheme="minorEastAsia"/>
              <w:noProof/>
              <w:sz w:val="24"/>
              <w:szCs w:val="24"/>
              <w:lang w:val="sk-SK" w:eastAsia="sk-SK"/>
            </w:rPr>
          </w:pPr>
          <w:hyperlink w:anchor="_Toc194311326" w:history="1">
            <w:r w:rsidRPr="00A31D12">
              <w:rPr>
                <w:rStyle w:val="Hypertextovodkaz"/>
                <w:noProof/>
              </w:rPr>
              <w:t>3.</w:t>
            </w:r>
            <w:r>
              <w:rPr>
                <w:rFonts w:eastAsiaTheme="minorEastAsia"/>
                <w:noProof/>
                <w:sz w:val="24"/>
                <w:szCs w:val="24"/>
                <w:lang w:val="sk-SK" w:eastAsia="sk-SK"/>
              </w:rPr>
              <w:tab/>
            </w:r>
            <w:r w:rsidRPr="00A31D12">
              <w:rPr>
                <w:rStyle w:val="Hypertextovodkaz"/>
                <w:noProof/>
              </w:rPr>
              <w:t>Technologické řešení datového centra</w:t>
            </w:r>
            <w:r>
              <w:rPr>
                <w:noProof/>
                <w:webHidden/>
              </w:rPr>
              <w:tab/>
            </w:r>
            <w:r>
              <w:rPr>
                <w:noProof/>
                <w:webHidden/>
              </w:rPr>
              <w:fldChar w:fldCharType="begin"/>
            </w:r>
            <w:r>
              <w:rPr>
                <w:noProof/>
                <w:webHidden/>
              </w:rPr>
              <w:instrText xml:space="preserve"> PAGEREF _Toc194311326 \h </w:instrText>
            </w:r>
            <w:r>
              <w:rPr>
                <w:noProof/>
                <w:webHidden/>
              </w:rPr>
            </w:r>
            <w:r>
              <w:rPr>
                <w:noProof/>
                <w:webHidden/>
              </w:rPr>
              <w:fldChar w:fldCharType="separate"/>
            </w:r>
            <w:r>
              <w:rPr>
                <w:noProof/>
                <w:webHidden/>
              </w:rPr>
              <w:t>8</w:t>
            </w:r>
            <w:r>
              <w:rPr>
                <w:noProof/>
                <w:webHidden/>
              </w:rPr>
              <w:fldChar w:fldCharType="end"/>
            </w:r>
          </w:hyperlink>
        </w:p>
        <w:p w14:paraId="1E3011EB" w14:textId="61416E12" w:rsidR="00861DA2" w:rsidRDefault="00861DA2">
          <w:pPr>
            <w:pStyle w:val="Obsah2"/>
            <w:tabs>
              <w:tab w:val="left" w:pos="960"/>
              <w:tab w:val="right" w:leader="dot" w:pos="9062"/>
            </w:tabs>
            <w:rPr>
              <w:rFonts w:eastAsiaTheme="minorEastAsia"/>
              <w:noProof/>
              <w:sz w:val="24"/>
              <w:szCs w:val="24"/>
              <w:lang w:val="sk-SK" w:eastAsia="sk-SK"/>
            </w:rPr>
          </w:pPr>
          <w:hyperlink w:anchor="_Toc194311328" w:history="1">
            <w:r w:rsidRPr="00A31D12">
              <w:rPr>
                <w:rStyle w:val="Hypertextovodkaz"/>
                <w:noProof/>
              </w:rPr>
              <w:t>4.1.</w:t>
            </w:r>
            <w:r>
              <w:rPr>
                <w:rFonts w:eastAsiaTheme="minorEastAsia"/>
                <w:noProof/>
                <w:sz w:val="24"/>
                <w:szCs w:val="24"/>
                <w:lang w:val="sk-SK" w:eastAsia="sk-SK"/>
              </w:rPr>
              <w:tab/>
            </w:r>
            <w:r w:rsidRPr="00A31D12">
              <w:rPr>
                <w:rStyle w:val="Hypertextovodkaz"/>
                <w:noProof/>
              </w:rPr>
              <w:t>Topologie infrastruktury</w:t>
            </w:r>
            <w:r>
              <w:rPr>
                <w:noProof/>
                <w:webHidden/>
              </w:rPr>
              <w:tab/>
            </w:r>
            <w:r>
              <w:rPr>
                <w:noProof/>
                <w:webHidden/>
              </w:rPr>
              <w:fldChar w:fldCharType="begin"/>
            </w:r>
            <w:r>
              <w:rPr>
                <w:noProof/>
                <w:webHidden/>
              </w:rPr>
              <w:instrText xml:space="preserve"> PAGEREF _Toc194311328 \h </w:instrText>
            </w:r>
            <w:r>
              <w:rPr>
                <w:noProof/>
                <w:webHidden/>
              </w:rPr>
            </w:r>
            <w:r>
              <w:rPr>
                <w:noProof/>
                <w:webHidden/>
              </w:rPr>
              <w:fldChar w:fldCharType="separate"/>
            </w:r>
            <w:r>
              <w:rPr>
                <w:noProof/>
                <w:webHidden/>
              </w:rPr>
              <w:t>8</w:t>
            </w:r>
            <w:r>
              <w:rPr>
                <w:noProof/>
                <w:webHidden/>
              </w:rPr>
              <w:fldChar w:fldCharType="end"/>
            </w:r>
          </w:hyperlink>
        </w:p>
        <w:p w14:paraId="352C3359" w14:textId="21A169B4" w:rsidR="00861DA2" w:rsidRDefault="00861DA2">
          <w:pPr>
            <w:pStyle w:val="Obsah2"/>
            <w:tabs>
              <w:tab w:val="left" w:pos="960"/>
              <w:tab w:val="right" w:leader="dot" w:pos="9062"/>
            </w:tabs>
            <w:rPr>
              <w:rFonts w:eastAsiaTheme="minorEastAsia"/>
              <w:noProof/>
              <w:sz w:val="24"/>
              <w:szCs w:val="24"/>
              <w:lang w:val="sk-SK" w:eastAsia="sk-SK"/>
            </w:rPr>
          </w:pPr>
          <w:hyperlink w:anchor="_Toc194311329" w:history="1">
            <w:r w:rsidRPr="00A31D12">
              <w:rPr>
                <w:rStyle w:val="Hypertextovodkaz"/>
                <w:noProof/>
              </w:rPr>
              <w:t>4.2.</w:t>
            </w:r>
            <w:r>
              <w:rPr>
                <w:rFonts w:eastAsiaTheme="minorEastAsia"/>
                <w:noProof/>
                <w:sz w:val="24"/>
                <w:szCs w:val="24"/>
                <w:lang w:val="sk-SK" w:eastAsia="sk-SK"/>
              </w:rPr>
              <w:tab/>
            </w:r>
            <w:r w:rsidRPr="00A31D12">
              <w:rPr>
                <w:rStyle w:val="Hypertextovodkaz"/>
                <w:noProof/>
              </w:rPr>
              <w:t>Záložní zdroj elektrické energie</w:t>
            </w:r>
            <w:r>
              <w:rPr>
                <w:noProof/>
                <w:webHidden/>
              </w:rPr>
              <w:tab/>
            </w:r>
            <w:r>
              <w:rPr>
                <w:noProof/>
                <w:webHidden/>
              </w:rPr>
              <w:fldChar w:fldCharType="begin"/>
            </w:r>
            <w:r>
              <w:rPr>
                <w:noProof/>
                <w:webHidden/>
              </w:rPr>
              <w:instrText xml:space="preserve"> PAGEREF _Toc194311329 \h </w:instrText>
            </w:r>
            <w:r>
              <w:rPr>
                <w:noProof/>
                <w:webHidden/>
              </w:rPr>
            </w:r>
            <w:r>
              <w:rPr>
                <w:noProof/>
                <w:webHidden/>
              </w:rPr>
              <w:fldChar w:fldCharType="separate"/>
            </w:r>
            <w:r>
              <w:rPr>
                <w:noProof/>
                <w:webHidden/>
              </w:rPr>
              <w:t>8</w:t>
            </w:r>
            <w:r>
              <w:rPr>
                <w:noProof/>
                <w:webHidden/>
              </w:rPr>
              <w:fldChar w:fldCharType="end"/>
            </w:r>
          </w:hyperlink>
        </w:p>
        <w:p w14:paraId="7BBAA20A" w14:textId="6B3E5F51" w:rsidR="00861DA2" w:rsidRDefault="00861DA2">
          <w:pPr>
            <w:pStyle w:val="Obsah2"/>
            <w:tabs>
              <w:tab w:val="left" w:pos="960"/>
              <w:tab w:val="right" w:leader="dot" w:pos="9062"/>
            </w:tabs>
            <w:rPr>
              <w:rFonts w:eastAsiaTheme="minorEastAsia"/>
              <w:noProof/>
              <w:sz w:val="24"/>
              <w:szCs w:val="24"/>
              <w:lang w:val="sk-SK" w:eastAsia="sk-SK"/>
            </w:rPr>
          </w:pPr>
          <w:hyperlink w:anchor="_Toc194311330" w:history="1">
            <w:r w:rsidRPr="00A31D12">
              <w:rPr>
                <w:rStyle w:val="Hypertextovodkaz"/>
                <w:noProof/>
              </w:rPr>
              <w:t>4.3.</w:t>
            </w:r>
            <w:r>
              <w:rPr>
                <w:rFonts w:eastAsiaTheme="minorEastAsia"/>
                <w:noProof/>
                <w:sz w:val="24"/>
                <w:szCs w:val="24"/>
                <w:lang w:val="sk-SK" w:eastAsia="sk-SK"/>
              </w:rPr>
              <w:tab/>
            </w:r>
            <w:r w:rsidRPr="00A31D12">
              <w:rPr>
                <w:rStyle w:val="Hypertextovodkaz"/>
                <w:noProof/>
              </w:rPr>
              <w:t>El. napojení na místní zdroj el. energie</w:t>
            </w:r>
            <w:r>
              <w:rPr>
                <w:noProof/>
                <w:webHidden/>
              </w:rPr>
              <w:tab/>
            </w:r>
            <w:r>
              <w:rPr>
                <w:noProof/>
                <w:webHidden/>
              </w:rPr>
              <w:fldChar w:fldCharType="begin"/>
            </w:r>
            <w:r>
              <w:rPr>
                <w:noProof/>
                <w:webHidden/>
              </w:rPr>
              <w:instrText xml:space="preserve"> PAGEREF _Toc194311330 \h </w:instrText>
            </w:r>
            <w:r>
              <w:rPr>
                <w:noProof/>
                <w:webHidden/>
              </w:rPr>
            </w:r>
            <w:r>
              <w:rPr>
                <w:noProof/>
                <w:webHidden/>
              </w:rPr>
              <w:fldChar w:fldCharType="separate"/>
            </w:r>
            <w:r>
              <w:rPr>
                <w:noProof/>
                <w:webHidden/>
              </w:rPr>
              <w:t>8</w:t>
            </w:r>
            <w:r>
              <w:rPr>
                <w:noProof/>
                <w:webHidden/>
              </w:rPr>
              <w:fldChar w:fldCharType="end"/>
            </w:r>
          </w:hyperlink>
        </w:p>
        <w:p w14:paraId="41E74920" w14:textId="5897BADA" w:rsidR="00861DA2" w:rsidRDefault="00861DA2">
          <w:pPr>
            <w:pStyle w:val="Obsah2"/>
            <w:tabs>
              <w:tab w:val="left" w:pos="960"/>
              <w:tab w:val="right" w:leader="dot" w:pos="9062"/>
            </w:tabs>
            <w:rPr>
              <w:rFonts w:eastAsiaTheme="minorEastAsia"/>
              <w:noProof/>
              <w:sz w:val="24"/>
              <w:szCs w:val="24"/>
              <w:lang w:val="sk-SK" w:eastAsia="sk-SK"/>
            </w:rPr>
          </w:pPr>
          <w:hyperlink w:anchor="_Toc194311331" w:history="1">
            <w:r w:rsidRPr="00A31D12">
              <w:rPr>
                <w:rStyle w:val="Hypertextovodkaz"/>
                <w:noProof/>
              </w:rPr>
              <w:t>4.4.</w:t>
            </w:r>
            <w:r>
              <w:rPr>
                <w:rFonts w:eastAsiaTheme="minorEastAsia"/>
                <w:noProof/>
                <w:sz w:val="24"/>
                <w:szCs w:val="24"/>
                <w:lang w:val="sk-SK" w:eastAsia="sk-SK"/>
              </w:rPr>
              <w:tab/>
            </w:r>
            <w:r w:rsidRPr="00A31D12">
              <w:rPr>
                <w:rStyle w:val="Hypertextovodkaz"/>
                <w:noProof/>
              </w:rPr>
              <w:t>Kamerový systém</w:t>
            </w:r>
            <w:r>
              <w:rPr>
                <w:noProof/>
                <w:webHidden/>
              </w:rPr>
              <w:tab/>
            </w:r>
            <w:r>
              <w:rPr>
                <w:noProof/>
                <w:webHidden/>
              </w:rPr>
              <w:fldChar w:fldCharType="begin"/>
            </w:r>
            <w:r>
              <w:rPr>
                <w:noProof/>
                <w:webHidden/>
              </w:rPr>
              <w:instrText xml:space="preserve"> PAGEREF _Toc194311331 \h </w:instrText>
            </w:r>
            <w:r>
              <w:rPr>
                <w:noProof/>
                <w:webHidden/>
              </w:rPr>
            </w:r>
            <w:r>
              <w:rPr>
                <w:noProof/>
                <w:webHidden/>
              </w:rPr>
              <w:fldChar w:fldCharType="separate"/>
            </w:r>
            <w:r>
              <w:rPr>
                <w:noProof/>
                <w:webHidden/>
              </w:rPr>
              <w:t>8</w:t>
            </w:r>
            <w:r>
              <w:rPr>
                <w:noProof/>
                <w:webHidden/>
              </w:rPr>
              <w:fldChar w:fldCharType="end"/>
            </w:r>
          </w:hyperlink>
        </w:p>
        <w:p w14:paraId="60ED3541" w14:textId="4A6FF1CA" w:rsidR="00861DA2" w:rsidRDefault="00861DA2">
          <w:pPr>
            <w:pStyle w:val="Obsah2"/>
            <w:tabs>
              <w:tab w:val="left" w:pos="960"/>
              <w:tab w:val="right" w:leader="dot" w:pos="9062"/>
            </w:tabs>
            <w:rPr>
              <w:rFonts w:eastAsiaTheme="minorEastAsia"/>
              <w:noProof/>
              <w:sz w:val="24"/>
              <w:szCs w:val="24"/>
              <w:lang w:val="sk-SK" w:eastAsia="sk-SK"/>
            </w:rPr>
          </w:pPr>
          <w:hyperlink w:anchor="_Toc194311332" w:history="1">
            <w:r w:rsidRPr="00A31D12">
              <w:rPr>
                <w:rStyle w:val="Hypertextovodkaz"/>
                <w:noProof/>
              </w:rPr>
              <w:t>4.6.</w:t>
            </w:r>
            <w:r>
              <w:rPr>
                <w:rFonts w:eastAsiaTheme="minorEastAsia"/>
                <w:noProof/>
                <w:sz w:val="24"/>
                <w:szCs w:val="24"/>
                <w:lang w:val="sk-SK" w:eastAsia="sk-SK"/>
              </w:rPr>
              <w:tab/>
            </w:r>
            <w:r w:rsidRPr="00A31D12">
              <w:rPr>
                <w:rStyle w:val="Hypertextovodkaz"/>
                <w:noProof/>
              </w:rPr>
              <w:t>Ochrana před požárem</w:t>
            </w:r>
            <w:r>
              <w:rPr>
                <w:noProof/>
                <w:webHidden/>
              </w:rPr>
              <w:tab/>
            </w:r>
            <w:r>
              <w:rPr>
                <w:noProof/>
                <w:webHidden/>
              </w:rPr>
              <w:fldChar w:fldCharType="begin"/>
            </w:r>
            <w:r>
              <w:rPr>
                <w:noProof/>
                <w:webHidden/>
              </w:rPr>
              <w:instrText xml:space="preserve"> PAGEREF _Toc194311332 \h </w:instrText>
            </w:r>
            <w:r>
              <w:rPr>
                <w:noProof/>
                <w:webHidden/>
              </w:rPr>
            </w:r>
            <w:r>
              <w:rPr>
                <w:noProof/>
                <w:webHidden/>
              </w:rPr>
              <w:fldChar w:fldCharType="separate"/>
            </w:r>
            <w:r>
              <w:rPr>
                <w:noProof/>
                <w:webHidden/>
              </w:rPr>
              <w:t>9</w:t>
            </w:r>
            <w:r>
              <w:rPr>
                <w:noProof/>
                <w:webHidden/>
              </w:rPr>
              <w:fldChar w:fldCharType="end"/>
            </w:r>
          </w:hyperlink>
        </w:p>
        <w:p w14:paraId="0720D648" w14:textId="2B9146CF" w:rsidR="00861DA2" w:rsidRDefault="00861DA2">
          <w:pPr>
            <w:pStyle w:val="Obsah2"/>
            <w:tabs>
              <w:tab w:val="left" w:pos="960"/>
              <w:tab w:val="right" w:leader="dot" w:pos="9062"/>
            </w:tabs>
            <w:rPr>
              <w:rFonts w:eastAsiaTheme="minorEastAsia"/>
              <w:noProof/>
              <w:sz w:val="24"/>
              <w:szCs w:val="24"/>
              <w:lang w:val="sk-SK" w:eastAsia="sk-SK"/>
            </w:rPr>
          </w:pPr>
          <w:hyperlink w:anchor="_Toc194311333" w:history="1">
            <w:r w:rsidRPr="00A31D12">
              <w:rPr>
                <w:rStyle w:val="Hypertextovodkaz"/>
                <w:noProof/>
              </w:rPr>
              <w:t>4.7.</w:t>
            </w:r>
            <w:r>
              <w:rPr>
                <w:rFonts w:eastAsiaTheme="minorEastAsia"/>
                <w:noProof/>
                <w:sz w:val="24"/>
                <w:szCs w:val="24"/>
                <w:lang w:val="sk-SK" w:eastAsia="sk-SK"/>
              </w:rPr>
              <w:tab/>
            </w:r>
            <w:r w:rsidRPr="00A31D12">
              <w:rPr>
                <w:rStyle w:val="Hypertextovodkaz"/>
                <w:noProof/>
              </w:rPr>
              <w:t>Systém chlazení a VZT</w:t>
            </w:r>
            <w:r>
              <w:rPr>
                <w:noProof/>
                <w:webHidden/>
              </w:rPr>
              <w:tab/>
            </w:r>
            <w:r>
              <w:rPr>
                <w:noProof/>
                <w:webHidden/>
              </w:rPr>
              <w:fldChar w:fldCharType="begin"/>
            </w:r>
            <w:r>
              <w:rPr>
                <w:noProof/>
                <w:webHidden/>
              </w:rPr>
              <w:instrText xml:space="preserve"> PAGEREF _Toc194311333 \h </w:instrText>
            </w:r>
            <w:r>
              <w:rPr>
                <w:noProof/>
                <w:webHidden/>
              </w:rPr>
            </w:r>
            <w:r>
              <w:rPr>
                <w:noProof/>
                <w:webHidden/>
              </w:rPr>
              <w:fldChar w:fldCharType="separate"/>
            </w:r>
            <w:r>
              <w:rPr>
                <w:noProof/>
                <w:webHidden/>
              </w:rPr>
              <w:t>10</w:t>
            </w:r>
            <w:r>
              <w:rPr>
                <w:noProof/>
                <w:webHidden/>
              </w:rPr>
              <w:fldChar w:fldCharType="end"/>
            </w:r>
          </w:hyperlink>
        </w:p>
        <w:p w14:paraId="11C94F91" w14:textId="67CEDBAC" w:rsidR="00861DA2" w:rsidRDefault="00861DA2">
          <w:pPr>
            <w:pStyle w:val="Obsah2"/>
            <w:tabs>
              <w:tab w:val="left" w:pos="960"/>
              <w:tab w:val="right" w:leader="dot" w:pos="9062"/>
            </w:tabs>
            <w:rPr>
              <w:rFonts w:eastAsiaTheme="minorEastAsia"/>
              <w:noProof/>
              <w:sz w:val="24"/>
              <w:szCs w:val="24"/>
              <w:lang w:val="sk-SK" w:eastAsia="sk-SK"/>
            </w:rPr>
          </w:pPr>
          <w:hyperlink w:anchor="_Toc194311334" w:history="1">
            <w:r w:rsidRPr="00A31D12">
              <w:rPr>
                <w:rStyle w:val="Hypertextovodkaz"/>
                <w:noProof/>
              </w:rPr>
              <w:t>4.8.</w:t>
            </w:r>
            <w:r>
              <w:rPr>
                <w:rFonts w:eastAsiaTheme="minorEastAsia"/>
                <w:noProof/>
                <w:sz w:val="24"/>
                <w:szCs w:val="24"/>
                <w:lang w:val="sk-SK" w:eastAsia="sk-SK"/>
              </w:rPr>
              <w:tab/>
            </w:r>
            <w:r w:rsidRPr="00A31D12">
              <w:rPr>
                <w:rStyle w:val="Hypertextovodkaz"/>
                <w:noProof/>
              </w:rPr>
              <w:t>Systém napájení NN 400V</w:t>
            </w:r>
            <w:r>
              <w:rPr>
                <w:noProof/>
                <w:webHidden/>
              </w:rPr>
              <w:tab/>
            </w:r>
            <w:r>
              <w:rPr>
                <w:noProof/>
                <w:webHidden/>
              </w:rPr>
              <w:fldChar w:fldCharType="begin"/>
            </w:r>
            <w:r>
              <w:rPr>
                <w:noProof/>
                <w:webHidden/>
              </w:rPr>
              <w:instrText xml:space="preserve"> PAGEREF _Toc194311334 \h </w:instrText>
            </w:r>
            <w:r>
              <w:rPr>
                <w:noProof/>
                <w:webHidden/>
              </w:rPr>
            </w:r>
            <w:r>
              <w:rPr>
                <w:noProof/>
                <w:webHidden/>
              </w:rPr>
              <w:fldChar w:fldCharType="separate"/>
            </w:r>
            <w:r>
              <w:rPr>
                <w:noProof/>
                <w:webHidden/>
              </w:rPr>
              <w:t>10</w:t>
            </w:r>
            <w:r>
              <w:rPr>
                <w:noProof/>
                <w:webHidden/>
              </w:rPr>
              <w:fldChar w:fldCharType="end"/>
            </w:r>
          </w:hyperlink>
        </w:p>
        <w:p w14:paraId="72FE251F" w14:textId="1CD21DBA" w:rsidR="00861DA2" w:rsidRDefault="00861DA2">
          <w:pPr>
            <w:pStyle w:val="Obsah3"/>
            <w:tabs>
              <w:tab w:val="left" w:pos="1440"/>
              <w:tab w:val="right" w:leader="dot" w:pos="9062"/>
            </w:tabs>
            <w:rPr>
              <w:rFonts w:eastAsiaTheme="minorEastAsia"/>
              <w:noProof/>
              <w:sz w:val="24"/>
              <w:szCs w:val="24"/>
              <w:lang w:val="sk-SK" w:eastAsia="sk-SK"/>
            </w:rPr>
          </w:pPr>
          <w:hyperlink w:anchor="_Toc194311335" w:history="1">
            <w:r w:rsidRPr="00A31D12">
              <w:rPr>
                <w:rStyle w:val="Hypertextovodkaz"/>
                <w:noProof/>
              </w:rPr>
              <w:t>4.8.1.</w:t>
            </w:r>
            <w:r>
              <w:rPr>
                <w:rFonts w:eastAsiaTheme="minorEastAsia"/>
                <w:noProof/>
                <w:sz w:val="24"/>
                <w:szCs w:val="24"/>
                <w:lang w:val="sk-SK" w:eastAsia="sk-SK"/>
              </w:rPr>
              <w:tab/>
            </w:r>
            <w:r w:rsidRPr="00A31D12">
              <w:rPr>
                <w:rStyle w:val="Hypertextovodkaz"/>
                <w:noProof/>
              </w:rPr>
              <w:t>Liniové schéma napájeni</w:t>
            </w:r>
            <w:r>
              <w:rPr>
                <w:noProof/>
                <w:webHidden/>
              </w:rPr>
              <w:tab/>
            </w:r>
            <w:r>
              <w:rPr>
                <w:noProof/>
                <w:webHidden/>
              </w:rPr>
              <w:fldChar w:fldCharType="begin"/>
            </w:r>
            <w:r>
              <w:rPr>
                <w:noProof/>
                <w:webHidden/>
              </w:rPr>
              <w:instrText xml:space="preserve"> PAGEREF _Toc194311335 \h </w:instrText>
            </w:r>
            <w:r>
              <w:rPr>
                <w:noProof/>
                <w:webHidden/>
              </w:rPr>
            </w:r>
            <w:r>
              <w:rPr>
                <w:noProof/>
                <w:webHidden/>
              </w:rPr>
              <w:fldChar w:fldCharType="separate"/>
            </w:r>
            <w:r>
              <w:rPr>
                <w:noProof/>
                <w:webHidden/>
              </w:rPr>
              <w:t>10</w:t>
            </w:r>
            <w:r>
              <w:rPr>
                <w:noProof/>
                <w:webHidden/>
              </w:rPr>
              <w:fldChar w:fldCharType="end"/>
            </w:r>
          </w:hyperlink>
        </w:p>
        <w:p w14:paraId="1AE2FFFD" w14:textId="24DE699D" w:rsidR="00861DA2" w:rsidRDefault="00861DA2">
          <w:pPr>
            <w:pStyle w:val="Obsah3"/>
            <w:tabs>
              <w:tab w:val="left" w:pos="1440"/>
              <w:tab w:val="right" w:leader="dot" w:pos="9062"/>
            </w:tabs>
            <w:rPr>
              <w:rFonts w:eastAsiaTheme="minorEastAsia"/>
              <w:noProof/>
              <w:sz w:val="24"/>
              <w:szCs w:val="24"/>
              <w:lang w:val="sk-SK" w:eastAsia="sk-SK"/>
            </w:rPr>
          </w:pPr>
          <w:hyperlink w:anchor="_Toc194311336" w:history="1">
            <w:r w:rsidRPr="00A31D12">
              <w:rPr>
                <w:rStyle w:val="Hypertextovodkaz"/>
                <w:noProof/>
              </w:rPr>
              <w:t>4.8.2.</w:t>
            </w:r>
            <w:r>
              <w:rPr>
                <w:rFonts w:eastAsiaTheme="minorEastAsia"/>
                <w:noProof/>
                <w:sz w:val="24"/>
                <w:szCs w:val="24"/>
                <w:lang w:val="sk-SK" w:eastAsia="sk-SK"/>
              </w:rPr>
              <w:tab/>
            </w:r>
            <w:r w:rsidRPr="00A31D12">
              <w:rPr>
                <w:rStyle w:val="Hypertextovodkaz"/>
                <w:noProof/>
              </w:rPr>
              <w:t>Zdroj nepřetržitého napájení AC</w:t>
            </w:r>
            <w:r>
              <w:rPr>
                <w:noProof/>
                <w:webHidden/>
              </w:rPr>
              <w:tab/>
            </w:r>
            <w:r>
              <w:rPr>
                <w:noProof/>
                <w:webHidden/>
              </w:rPr>
              <w:fldChar w:fldCharType="begin"/>
            </w:r>
            <w:r>
              <w:rPr>
                <w:noProof/>
                <w:webHidden/>
              </w:rPr>
              <w:instrText xml:space="preserve"> PAGEREF _Toc194311336 \h </w:instrText>
            </w:r>
            <w:r>
              <w:rPr>
                <w:noProof/>
                <w:webHidden/>
              </w:rPr>
            </w:r>
            <w:r>
              <w:rPr>
                <w:noProof/>
                <w:webHidden/>
              </w:rPr>
              <w:fldChar w:fldCharType="separate"/>
            </w:r>
            <w:r>
              <w:rPr>
                <w:noProof/>
                <w:webHidden/>
              </w:rPr>
              <w:t>11</w:t>
            </w:r>
            <w:r>
              <w:rPr>
                <w:noProof/>
                <w:webHidden/>
              </w:rPr>
              <w:fldChar w:fldCharType="end"/>
            </w:r>
          </w:hyperlink>
        </w:p>
        <w:p w14:paraId="11834BC7" w14:textId="337C0D43" w:rsidR="00861DA2" w:rsidRDefault="00861DA2">
          <w:pPr>
            <w:pStyle w:val="Obsah3"/>
            <w:tabs>
              <w:tab w:val="left" w:pos="1440"/>
              <w:tab w:val="right" w:leader="dot" w:pos="9062"/>
            </w:tabs>
            <w:rPr>
              <w:rFonts w:eastAsiaTheme="minorEastAsia"/>
              <w:noProof/>
              <w:sz w:val="24"/>
              <w:szCs w:val="24"/>
              <w:lang w:val="sk-SK" w:eastAsia="sk-SK"/>
            </w:rPr>
          </w:pPr>
          <w:hyperlink w:anchor="_Toc194311337" w:history="1">
            <w:r w:rsidRPr="00A31D12">
              <w:rPr>
                <w:rStyle w:val="Hypertextovodkaz"/>
                <w:noProof/>
              </w:rPr>
              <w:t>4.8.3.</w:t>
            </w:r>
            <w:r>
              <w:rPr>
                <w:rFonts w:eastAsiaTheme="minorEastAsia"/>
                <w:noProof/>
                <w:sz w:val="24"/>
                <w:szCs w:val="24"/>
                <w:lang w:val="sk-SK" w:eastAsia="sk-SK"/>
              </w:rPr>
              <w:tab/>
            </w:r>
            <w:r w:rsidRPr="00A31D12">
              <w:rPr>
                <w:rStyle w:val="Hypertextovodkaz"/>
                <w:noProof/>
              </w:rPr>
              <w:t>Rozvaděče</w:t>
            </w:r>
            <w:r>
              <w:rPr>
                <w:noProof/>
                <w:webHidden/>
              </w:rPr>
              <w:tab/>
            </w:r>
            <w:r>
              <w:rPr>
                <w:noProof/>
                <w:webHidden/>
              </w:rPr>
              <w:fldChar w:fldCharType="begin"/>
            </w:r>
            <w:r>
              <w:rPr>
                <w:noProof/>
                <w:webHidden/>
              </w:rPr>
              <w:instrText xml:space="preserve"> PAGEREF _Toc194311337 \h </w:instrText>
            </w:r>
            <w:r>
              <w:rPr>
                <w:noProof/>
                <w:webHidden/>
              </w:rPr>
            </w:r>
            <w:r>
              <w:rPr>
                <w:noProof/>
                <w:webHidden/>
              </w:rPr>
              <w:fldChar w:fldCharType="separate"/>
            </w:r>
            <w:r>
              <w:rPr>
                <w:noProof/>
                <w:webHidden/>
              </w:rPr>
              <w:t>11</w:t>
            </w:r>
            <w:r>
              <w:rPr>
                <w:noProof/>
                <w:webHidden/>
              </w:rPr>
              <w:fldChar w:fldCharType="end"/>
            </w:r>
          </w:hyperlink>
        </w:p>
        <w:p w14:paraId="74FED3FA" w14:textId="2EB5A885" w:rsidR="00861DA2" w:rsidRDefault="00861DA2">
          <w:pPr>
            <w:pStyle w:val="Obsah3"/>
            <w:tabs>
              <w:tab w:val="left" w:pos="1440"/>
              <w:tab w:val="right" w:leader="dot" w:pos="9062"/>
            </w:tabs>
            <w:rPr>
              <w:rFonts w:eastAsiaTheme="minorEastAsia"/>
              <w:noProof/>
              <w:sz w:val="24"/>
              <w:szCs w:val="24"/>
              <w:lang w:val="sk-SK" w:eastAsia="sk-SK"/>
            </w:rPr>
          </w:pPr>
          <w:hyperlink w:anchor="_Toc194311338" w:history="1">
            <w:r w:rsidRPr="00A31D12">
              <w:rPr>
                <w:rStyle w:val="Hypertextovodkaz"/>
                <w:noProof/>
              </w:rPr>
              <w:t>4.8.4.</w:t>
            </w:r>
            <w:r>
              <w:rPr>
                <w:rFonts w:eastAsiaTheme="minorEastAsia"/>
                <w:noProof/>
                <w:sz w:val="24"/>
                <w:szCs w:val="24"/>
                <w:lang w:val="sk-SK" w:eastAsia="sk-SK"/>
              </w:rPr>
              <w:tab/>
            </w:r>
            <w:r w:rsidRPr="00A31D12">
              <w:rPr>
                <w:rStyle w:val="Hypertextovodkaz"/>
                <w:noProof/>
              </w:rPr>
              <w:t>Distribuce el. energie</w:t>
            </w:r>
            <w:r>
              <w:rPr>
                <w:noProof/>
                <w:webHidden/>
              </w:rPr>
              <w:tab/>
            </w:r>
            <w:r>
              <w:rPr>
                <w:noProof/>
                <w:webHidden/>
              </w:rPr>
              <w:fldChar w:fldCharType="begin"/>
            </w:r>
            <w:r>
              <w:rPr>
                <w:noProof/>
                <w:webHidden/>
              </w:rPr>
              <w:instrText xml:space="preserve"> PAGEREF _Toc194311338 \h </w:instrText>
            </w:r>
            <w:r>
              <w:rPr>
                <w:noProof/>
                <w:webHidden/>
              </w:rPr>
            </w:r>
            <w:r>
              <w:rPr>
                <w:noProof/>
                <w:webHidden/>
              </w:rPr>
              <w:fldChar w:fldCharType="separate"/>
            </w:r>
            <w:r>
              <w:rPr>
                <w:noProof/>
                <w:webHidden/>
              </w:rPr>
              <w:t>11</w:t>
            </w:r>
            <w:r>
              <w:rPr>
                <w:noProof/>
                <w:webHidden/>
              </w:rPr>
              <w:fldChar w:fldCharType="end"/>
            </w:r>
          </w:hyperlink>
        </w:p>
        <w:p w14:paraId="6F1710FC" w14:textId="09E7DDE4" w:rsidR="00861DA2" w:rsidRDefault="00861DA2">
          <w:pPr>
            <w:pStyle w:val="Obsah3"/>
            <w:tabs>
              <w:tab w:val="left" w:pos="1440"/>
              <w:tab w:val="right" w:leader="dot" w:pos="9062"/>
            </w:tabs>
            <w:rPr>
              <w:rFonts w:eastAsiaTheme="minorEastAsia"/>
              <w:noProof/>
              <w:sz w:val="24"/>
              <w:szCs w:val="24"/>
              <w:lang w:val="sk-SK" w:eastAsia="sk-SK"/>
            </w:rPr>
          </w:pPr>
          <w:hyperlink w:anchor="_Toc194311339" w:history="1">
            <w:r w:rsidRPr="00A31D12">
              <w:rPr>
                <w:rStyle w:val="Hypertextovodkaz"/>
                <w:noProof/>
              </w:rPr>
              <w:t>4.8.5.</w:t>
            </w:r>
            <w:r>
              <w:rPr>
                <w:rFonts w:eastAsiaTheme="minorEastAsia"/>
                <w:noProof/>
                <w:sz w:val="24"/>
                <w:szCs w:val="24"/>
                <w:lang w:val="sk-SK" w:eastAsia="sk-SK"/>
              </w:rPr>
              <w:tab/>
            </w:r>
            <w:r w:rsidRPr="00A31D12">
              <w:rPr>
                <w:rStyle w:val="Hypertextovodkaz"/>
                <w:noProof/>
              </w:rPr>
              <w:t>Osvětlení</w:t>
            </w:r>
            <w:r>
              <w:rPr>
                <w:noProof/>
                <w:webHidden/>
              </w:rPr>
              <w:tab/>
            </w:r>
            <w:r>
              <w:rPr>
                <w:noProof/>
                <w:webHidden/>
              </w:rPr>
              <w:fldChar w:fldCharType="begin"/>
            </w:r>
            <w:r>
              <w:rPr>
                <w:noProof/>
                <w:webHidden/>
              </w:rPr>
              <w:instrText xml:space="preserve"> PAGEREF _Toc194311339 \h </w:instrText>
            </w:r>
            <w:r>
              <w:rPr>
                <w:noProof/>
                <w:webHidden/>
              </w:rPr>
            </w:r>
            <w:r>
              <w:rPr>
                <w:noProof/>
                <w:webHidden/>
              </w:rPr>
              <w:fldChar w:fldCharType="separate"/>
            </w:r>
            <w:r>
              <w:rPr>
                <w:noProof/>
                <w:webHidden/>
              </w:rPr>
              <w:t>13</w:t>
            </w:r>
            <w:r>
              <w:rPr>
                <w:noProof/>
                <w:webHidden/>
              </w:rPr>
              <w:fldChar w:fldCharType="end"/>
            </w:r>
          </w:hyperlink>
        </w:p>
        <w:p w14:paraId="62F3746D" w14:textId="5BF16A1F" w:rsidR="00861DA2" w:rsidRDefault="00861DA2">
          <w:pPr>
            <w:pStyle w:val="Obsah2"/>
            <w:tabs>
              <w:tab w:val="left" w:pos="960"/>
              <w:tab w:val="right" w:leader="dot" w:pos="9062"/>
            </w:tabs>
            <w:rPr>
              <w:rFonts w:eastAsiaTheme="minorEastAsia"/>
              <w:noProof/>
              <w:sz w:val="24"/>
              <w:szCs w:val="24"/>
              <w:lang w:val="sk-SK" w:eastAsia="sk-SK"/>
            </w:rPr>
          </w:pPr>
          <w:hyperlink w:anchor="_Toc194311340" w:history="1">
            <w:r w:rsidRPr="00A31D12">
              <w:rPr>
                <w:rStyle w:val="Hypertextovodkaz"/>
                <w:noProof/>
              </w:rPr>
              <w:t>4.9.</w:t>
            </w:r>
            <w:r>
              <w:rPr>
                <w:rFonts w:eastAsiaTheme="minorEastAsia"/>
                <w:noProof/>
                <w:sz w:val="24"/>
                <w:szCs w:val="24"/>
                <w:lang w:val="sk-SK" w:eastAsia="sk-SK"/>
              </w:rPr>
              <w:tab/>
            </w:r>
            <w:r w:rsidRPr="00A31D12">
              <w:rPr>
                <w:rStyle w:val="Hypertextovodkaz"/>
                <w:noProof/>
              </w:rPr>
              <w:t>Systém napájení DC 48V</w:t>
            </w:r>
            <w:r>
              <w:rPr>
                <w:noProof/>
                <w:webHidden/>
              </w:rPr>
              <w:tab/>
            </w:r>
            <w:r>
              <w:rPr>
                <w:noProof/>
                <w:webHidden/>
              </w:rPr>
              <w:fldChar w:fldCharType="begin"/>
            </w:r>
            <w:r>
              <w:rPr>
                <w:noProof/>
                <w:webHidden/>
              </w:rPr>
              <w:instrText xml:space="preserve"> PAGEREF _Toc194311340 \h </w:instrText>
            </w:r>
            <w:r>
              <w:rPr>
                <w:noProof/>
                <w:webHidden/>
              </w:rPr>
            </w:r>
            <w:r>
              <w:rPr>
                <w:noProof/>
                <w:webHidden/>
              </w:rPr>
              <w:fldChar w:fldCharType="separate"/>
            </w:r>
            <w:r>
              <w:rPr>
                <w:noProof/>
                <w:webHidden/>
              </w:rPr>
              <w:t>13</w:t>
            </w:r>
            <w:r>
              <w:rPr>
                <w:noProof/>
                <w:webHidden/>
              </w:rPr>
              <w:fldChar w:fldCharType="end"/>
            </w:r>
          </w:hyperlink>
        </w:p>
        <w:p w14:paraId="30C6748E" w14:textId="52EBCE40" w:rsidR="00861DA2" w:rsidRDefault="00861DA2">
          <w:pPr>
            <w:pStyle w:val="Obsah3"/>
            <w:tabs>
              <w:tab w:val="left" w:pos="1440"/>
              <w:tab w:val="right" w:leader="dot" w:pos="9062"/>
            </w:tabs>
            <w:rPr>
              <w:rFonts w:eastAsiaTheme="minorEastAsia"/>
              <w:noProof/>
              <w:sz w:val="24"/>
              <w:szCs w:val="24"/>
              <w:lang w:val="sk-SK" w:eastAsia="sk-SK"/>
            </w:rPr>
          </w:pPr>
          <w:hyperlink w:anchor="_Toc194311341" w:history="1">
            <w:r w:rsidRPr="00A31D12">
              <w:rPr>
                <w:rStyle w:val="Hypertextovodkaz"/>
                <w:noProof/>
              </w:rPr>
              <w:t>4.9.1.</w:t>
            </w:r>
            <w:r>
              <w:rPr>
                <w:rFonts w:eastAsiaTheme="minorEastAsia"/>
                <w:noProof/>
                <w:sz w:val="24"/>
                <w:szCs w:val="24"/>
                <w:lang w:val="sk-SK" w:eastAsia="sk-SK"/>
              </w:rPr>
              <w:tab/>
            </w:r>
            <w:r w:rsidRPr="00A31D12">
              <w:rPr>
                <w:rStyle w:val="Hypertextovodkaz"/>
                <w:noProof/>
              </w:rPr>
              <w:t>Zdroj nepřetržitého napájení DC 48V</w:t>
            </w:r>
            <w:r>
              <w:rPr>
                <w:noProof/>
                <w:webHidden/>
              </w:rPr>
              <w:tab/>
            </w:r>
            <w:r>
              <w:rPr>
                <w:noProof/>
                <w:webHidden/>
              </w:rPr>
              <w:fldChar w:fldCharType="begin"/>
            </w:r>
            <w:r>
              <w:rPr>
                <w:noProof/>
                <w:webHidden/>
              </w:rPr>
              <w:instrText xml:space="preserve"> PAGEREF _Toc194311341 \h </w:instrText>
            </w:r>
            <w:r>
              <w:rPr>
                <w:noProof/>
                <w:webHidden/>
              </w:rPr>
            </w:r>
            <w:r>
              <w:rPr>
                <w:noProof/>
                <w:webHidden/>
              </w:rPr>
              <w:fldChar w:fldCharType="separate"/>
            </w:r>
            <w:r>
              <w:rPr>
                <w:noProof/>
                <w:webHidden/>
              </w:rPr>
              <w:t>13</w:t>
            </w:r>
            <w:r>
              <w:rPr>
                <w:noProof/>
                <w:webHidden/>
              </w:rPr>
              <w:fldChar w:fldCharType="end"/>
            </w:r>
          </w:hyperlink>
        </w:p>
        <w:p w14:paraId="48724832" w14:textId="534FA5A9" w:rsidR="00861DA2" w:rsidRDefault="00861DA2">
          <w:pPr>
            <w:pStyle w:val="Obsah2"/>
            <w:tabs>
              <w:tab w:val="left" w:pos="960"/>
              <w:tab w:val="right" w:leader="dot" w:pos="9062"/>
            </w:tabs>
            <w:rPr>
              <w:rFonts w:eastAsiaTheme="minorEastAsia"/>
              <w:noProof/>
              <w:sz w:val="24"/>
              <w:szCs w:val="24"/>
              <w:lang w:val="sk-SK" w:eastAsia="sk-SK"/>
            </w:rPr>
          </w:pPr>
          <w:hyperlink w:anchor="_Toc194311342" w:history="1">
            <w:r w:rsidRPr="00A31D12">
              <w:rPr>
                <w:rStyle w:val="Hypertextovodkaz"/>
                <w:noProof/>
              </w:rPr>
              <w:t>4.10.</w:t>
            </w:r>
            <w:r>
              <w:rPr>
                <w:rFonts w:eastAsiaTheme="minorEastAsia"/>
                <w:noProof/>
                <w:sz w:val="24"/>
                <w:szCs w:val="24"/>
                <w:lang w:val="sk-SK" w:eastAsia="sk-SK"/>
              </w:rPr>
              <w:tab/>
            </w:r>
            <w:r w:rsidRPr="00A31D12">
              <w:rPr>
                <w:rStyle w:val="Hypertextovodkaz"/>
                <w:noProof/>
              </w:rPr>
              <w:t>Urbanizace datového centra</w:t>
            </w:r>
            <w:r>
              <w:rPr>
                <w:noProof/>
                <w:webHidden/>
              </w:rPr>
              <w:tab/>
            </w:r>
            <w:r>
              <w:rPr>
                <w:noProof/>
                <w:webHidden/>
              </w:rPr>
              <w:fldChar w:fldCharType="begin"/>
            </w:r>
            <w:r>
              <w:rPr>
                <w:noProof/>
                <w:webHidden/>
              </w:rPr>
              <w:instrText xml:space="preserve"> PAGEREF _Toc194311342 \h </w:instrText>
            </w:r>
            <w:r>
              <w:rPr>
                <w:noProof/>
                <w:webHidden/>
              </w:rPr>
            </w:r>
            <w:r>
              <w:rPr>
                <w:noProof/>
                <w:webHidden/>
              </w:rPr>
              <w:fldChar w:fldCharType="separate"/>
            </w:r>
            <w:r>
              <w:rPr>
                <w:noProof/>
                <w:webHidden/>
              </w:rPr>
              <w:t>14</w:t>
            </w:r>
            <w:r>
              <w:rPr>
                <w:noProof/>
                <w:webHidden/>
              </w:rPr>
              <w:fldChar w:fldCharType="end"/>
            </w:r>
          </w:hyperlink>
        </w:p>
        <w:p w14:paraId="6348937C" w14:textId="3977688A" w:rsidR="00861DA2" w:rsidRDefault="00861DA2">
          <w:pPr>
            <w:pStyle w:val="Obsah3"/>
            <w:tabs>
              <w:tab w:val="left" w:pos="1440"/>
              <w:tab w:val="right" w:leader="dot" w:pos="9062"/>
            </w:tabs>
            <w:rPr>
              <w:rFonts w:eastAsiaTheme="minorEastAsia"/>
              <w:noProof/>
              <w:sz w:val="24"/>
              <w:szCs w:val="24"/>
              <w:lang w:val="sk-SK" w:eastAsia="sk-SK"/>
            </w:rPr>
          </w:pPr>
          <w:hyperlink w:anchor="_Toc194311343" w:history="1">
            <w:r w:rsidRPr="00A31D12">
              <w:rPr>
                <w:rStyle w:val="Hypertextovodkaz"/>
                <w:noProof/>
              </w:rPr>
              <w:t>4.10.1.</w:t>
            </w:r>
            <w:r>
              <w:rPr>
                <w:rFonts w:eastAsiaTheme="minorEastAsia"/>
                <w:noProof/>
                <w:sz w:val="24"/>
                <w:szCs w:val="24"/>
                <w:lang w:val="sk-SK" w:eastAsia="sk-SK"/>
              </w:rPr>
              <w:tab/>
            </w:r>
            <w:r w:rsidRPr="00A31D12">
              <w:rPr>
                <w:rStyle w:val="Hypertextovodkaz"/>
                <w:noProof/>
              </w:rPr>
              <w:t>IT modul</w:t>
            </w:r>
            <w:r>
              <w:rPr>
                <w:noProof/>
                <w:webHidden/>
              </w:rPr>
              <w:tab/>
            </w:r>
            <w:r>
              <w:rPr>
                <w:noProof/>
                <w:webHidden/>
              </w:rPr>
              <w:fldChar w:fldCharType="begin"/>
            </w:r>
            <w:r>
              <w:rPr>
                <w:noProof/>
                <w:webHidden/>
              </w:rPr>
              <w:instrText xml:space="preserve"> PAGEREF _Toc194311343 \h </w:instrText>
            </w:r>
            <w:r>
              <w:rPr>
                <w:noProof/>
                <w:webHidden/>
              </w:rPr>
            </w:r>
            <w:r>
              <w:rPr>
                <w:noProof/>
                <w:webHidden/>
              </w:rPr>
              <w:fldChar w:fldCharType="separate"/>
            </w:r>
            <w:r>
              <w:rPr>
                <w:noProof/>
                <w:webHidden/>
              </w:rPr>
              <w:t>14</w:t>
            </w:r>
            <w:r>
              <w:rPr>
                <w:noProof/>
                <w:webHidden/>
              </w:rPr>
              <w:fldChar w:fldCharType="end"/>
            </w:r>
          </w:hyperlink>
        </w:p>
        <w:p w14:paraId="724ED668" w14:textId="11CE9C12" w:rsidR="00861DA2" w:rsidRDefault="00861DA2">
          <w:pPr>
            <w:pStyle w:val="Obsah3"/>
            <w:tabs>
              <w:tab w:val="left" w:pos="1440"/>
              <w:tab w:val="right" w:leader="dot" w:pos="9062"/>
            </w:tabs>
            <w:rPr>
              <w:rFonts w:eastAsiaTheme="minorEastAsia"/>
              <w:noProof/>
              <w:sz w:val="24"/>
              <w:szCs w:val="24"/>
              <w:lang w:val="sk-SK" w:eastAsia="sk-SK"/>
            </w:rPr>
          </w:pPr>
          <w:hyperlink w:anchor="_Toc194311344" w:history="1">
            <w:r w:rsidRPr="00A31D12">
              <w:rPr>
                <w:rStyle w:val="Hypertextovodkaz"/>
                <w:noProof/>
              </w:rPr>
              <w:t>4.10.2.</w:t>
            </w:r>
            <w:r>
              <w:rPr>
                <w:rFonts w:eastAsiaTheme="minorEastAsia"/>
                <w:noProof/>
                <w:sz w:val="24"/>
                <w:szCs w:val="24"/>
                <w:lang w:val="sk-SK" w:eastAsia="sk-SK"/>
              </w:rPr>
              <w:tab/>
            </w:r>
            <w:r w:rsidRPr="00A31D12">
              <w:rPr>
                <w:rStyle w:val="Hypertextovodkaz"/>
                <w:noProof/>
              </w:rPr>
              <w:t>Výkonový modul</w:t>
            </w:r>
            <w:r>
              <w:rPr>
                <w:noProof/>
                <w:webHidden/>
              </w:rPr>
              <w:tab/>
            </w:r>
            <w:r>
              <w:rPr>
                <w:noProof/>
                <w:webHidden/>
              </w:rPr>
              <w:fldChar w:fldCharType="begin"/>
            </w:r>
            <w:r>
              <w:rPr>
                <w:noProof/>
                <w:webHidden/>
              </w:rPr>
              <w:instrText xml:space="preserve"> PAGEREF _Toc194311344 \h </w:instrText>
            </w:r>
            <w:r>
              <w:rPr>
                <w:noProof/>
                <w:webHidden/>
              </w:rPr>
            </w:r>
            <w:r>
              <w:rPr>
                <w:noProof/>
                <w:webHidden/>
              </w:rPr>
              <w:fldChar w:fldCharType="separate"/>
            </w:r>
            <w:r>
              <w:rPr>
                <w:noProof/>
                <w:webHidden/>
              </w:rPr>
              <w:t>14</w:t>
            </w:r>
            <w:r>
              <w:rPr>
                <w:noProof/>
                <w:webHidden/>
              </w:rPr>
              <w:fldChar w:fldCharType="end"/>
            </w:r>
          </w:hyperlink>
        </w:p>
        <w:p w14:paraId="5584563B" w14:textId="6704B769" w:rsidR="00861DA2" w:rsidRDefault="00861DA2">
          <w:pPr>
            <w:pStyle w:val="Obsah2"/>
            <w:tabs>
              <w:tab w:val="left" w:pos="960"/>
              <w:tab w:val="right" w:leader="dot" w:pos="9062"/>
            </w:tabs>
            <w:rPr>
              <w:rFonts w:eastAsiaTheme="minorEastAsia"/>
              <w:noProof/>
              <w:sz w:val="24"/>
              <w:szCs w:val="24"/>
              <w:lang w:val="sk-SK" w:eastAsia="sk-SK"/>
            </w:rPr>
          </w:pPr>
          <w:hyperlink w:anchor="_Toc194311345" w:history="1">
            <w:r w:rsidRPr="00A31D12">
              <w:rPr>
                <w:rStyle w:val="Hypertextovodkaz"/>
                <w:noProof/>
              </w:rPr>
              <w:t>4.11.</w:t>
            </w:r>
            <w:r>
              <w:rPr>
                <w:rFonts w:eastAsiaTheme="minorEastAsia"/>
                <w:noProof/>
                <w:sz w:val="24"/>
                <w:szCs w:val="24"/>
                <w:lang w:val="sk-SK" w:eastAsia="sk-SK"/>
              </w:rPr>
              <w:tab/>
            </w:r>
            <w:r w:rsidRPr="00A31D12">
              <w:rPr>
                <w:rStyle w:val="Hypertextovodkaz"/>
                <w:noProof/>
              </w:rPr>
              <w:t>Monitorovací a řídicí systém</w:t>
            </w:r>
            <w:r>
              <w:rPr>
                <w:noProof/>
                <w:webHidden/>
              </w:rPr>
              <w:tab/>
            </w:r>
            <w:r>
              <w:rPr>
                <w:noProof/>
                <w:webHidden/>
              </w:rPr>
              <w:fldChar w:fldCharType="begin"/>
            </w:r>
            <w:r>
              <w:rPr>
                <w:noProof/>
                <w:webHidden/>
              </w:rPr>
              <w:instrText xml:space="preserve"> PAGEREF _Toc194311345 \h </w:instrText>
            </w:r>
            <w:r>
              <w:rPr>
                <w:noProof/>
                <w:webHidden/>
              </w:rPr>
            </w:r>
            <w:r>
              <w:rPr>
                <w:noProof/>
                <w:webHidden/>
              </w:rPr>
              <w:fldChar w:fldCharType="separate"/>
            </w:r>
            <w:r>
              <w:rPr>
                <w:noProof/>
                <w:webHidden/>
              </w:rPr>
              <w:t>15</w:t>
            </w:r>
            <w:r>
              <w:rPr>
                <w:noProof/>
                <w:webHidden/>
              </w:rPr>
              <w:fldChar w:fldCharType="end"/>
            </w:r>
          </w:hyperlink>
        </w:p>
        <w:p w14:paraId="50ECF86A" w14:textId="5E0E60A8" w:rsidR="00861DA2" w:rsidRDefault="00861DA2">
          <w:pPr>
            <w:pStyle w:val="Obsah1"/>
            <w:tabs>
              <w:tab w:val="left" w:pos="440"/>
              <w:tab w:val="right" w:leader="dot" w:pos="9062"/>
            </w:tabs>
            <w:rPr>
              <w:rFonts w:eastAsiaTheme="minorEastAsia"/>
              <w:noProof/>
              <w:sz w:val="24"/>
              <w:szCs w:val="24"/>
              <w:lang w:val="sk-SK" w:eastAsia="sk-SK"/>
            </w:rPr>
          </w:pPr>
          <w:hyperlink w:anchor="_Toc194311346" w:history="1">
            <w:r w:rsidRPr="00A31D12">
              <w:rPr>
                <w:rStyle w:val="Hypertextovodkaz"/>
                <w:noProof/>
              </w:rPr>
              <w:t>4.</w:t>
            </w:r>
            <w:r>
              <w:rPr>
                <w:rFonts w:eastAsiaTheme="minorEastAsia"/>
                <w:noProof/>
                <w:sz w:val="24"/>
                <w:szCs w:val="24"/>
                <w:lang w:val="sk-SK" w:eastAsia="sk-SK"/>
              </w:rPr>
              <w:tab/>
            </w:r>
            <w:r w:rsidRPr="00A31D12">
              <w:rPr>
                <w:rStyle w:val="Hypertextovodkaz"/>
                <w:noProof/>
              </w:rPr>
              <w:t>Přílohy</w:t>
            </w:r>
            <w:r>
              <w:rPr>
                <w:noProof/>
                <w:webHidden/>
              </w:rPr>
              <w:tab/>
            </w:r>
            <w:r>
              <w:rPr>
                <w:noProof/>
                <w:webHidden/>
              </w:rPr>
              <w:fldChar w:fldCharType="begin"/>
            </w:r>
            <w:r>
              <w:rPr>
                <w:noProof/>
                <w:webHidden/>
              </w:rPr>
              <w:instrText xml:space="preserve"> PAGEREF _Toc194311346 \h </w:instrText>
            </w:r>
            <w:r>
              <w:rPr>
                <w:noProof/>
                <w:webHidden/>
              </w:rPr>
            </w:r>
            <w:r>
              <w:rPr>
                <w:noProof/>
                <w:webHidden/>
              </w:rPr>
              <w:fldChar w:fldCharType="separate"/>
            </w:r>
            <w:r>
              <w:rPr>
                <w:noProof/>
                <w:webHidden/>
              </w:rPr>
              <w:t>16</w:t>
            </w:r>
            <w:r>
              <w:rPr>
                <w:noProof/>
                <w:webHidden/>
              </w:rPr>
              <w:fldChar w:fldCharType="end"/>
            </w:r>
          </w:hyperlink>
        </w:p>
        <w:p w14:paraId="2E02D253" w14:textId="60597173" w:rsidR="00861DA2" w:rsidRDefault="00861DA2">
          <w:pPr>
            <w:pStyle w:val="Obsah2"/>
            <w:tabs>
              <w:tab w:val="left" w:pos="960"/>
              <w:tab w:val="right" w:leader="dot" w:pos="9062"/>
            </w:tabs>
            <w:rPr>
              <w:rFonts w:eastAsiaTheme="minorEastAsia"/>
              <w:noProof/>
              <w:sz w:val="24"/>
              <w:szCs w:val="24"/>
              <w:lang w:val="sk-SK" w:eastAsia="sk-SK"/>
            </w:rPr>
          </w:pPr>
          <w:hyperlink w:anchor="_Toc194311351" w:history="1">
            <w:r w:rsidRPr="00A31D12">
              <w:rPr>
                <w:rStyle w:val="Hypertextovodkaz"/>
                <w:noProof/>
              </w:rPr>
              <w:t>4.1.</w:t>
            </w:r>
            <w:r>
              <w:rPr>
                <w:rFonts w:eastAsiaTheme="minorEastAsia"/>
                <w:noProof/>
                <w:sz w:val="24"/>
                <w:szCs w:val="24"/>
                <w:lang w:val="sk-SK" w:eastAsia="sk-SK"/>
              </w:rPr>
              <w:tab/>
            </w:r>
            <w:r w:rsidRPr="00A31D12">
              <w:rPr>
                <w:rStyle w:val="Hypertextovodkaz"/>
                <w:noProof/>
              </w:rPr>
              <w:t>Situace umístění modulů datového centra</w:t>
            </w:r>
            <w:r>
              <w:rPr>
                <w:noProof/>
                <w:webHidden/>
              </w:rPr>
              <w:tab/>
            </w:r>
            <w:r>
              <w:rPr>
                <w:noProof/>
                <w:webHidden/>
              </w:rPr>
              <w:fldChar w:fldCharType="begin"/>
            </w:r>
            <w:r>
              <w:rPr>
                <w:noProof/>
                <w:webHidden/>
              </w:rPr>
              <w:instrText xml:space="preserve"> PAGEREF _Toc194311351 \h </w:instrText>
            </w:r>
            <w:r>
              <w:rPr>
                <w:noProof/>
                <w:webHidden/>
              </w:rPr>
            </w:r>
            <w:r>
              <w:rPr>
                <w:noProof/>
                <w:webHidden/>
              </w:rPr>
              <w:fldChar w:fldCharType="separate"/>
            </w:r>
            <w:r>
              <w:rPr>
                <w:noProof/>
                <w:webHidden/>
              </w:rPr>
              <w:t>16</w:t>
            </w:r>
            <w:r>
              <w:rPr>
                <w:noProof/>
                <w:webHidden/>
              </w:rPr>
              <w:fldChar w:fldCharType="end"/>
            </w:r>
          </w:hyperlink>
        </w:p>
        <w:p w14:paraId="3D4B8F7F" w14:textId="0F563251" w:rsidR="00861DA2" w:rsidRDefault="00861DA2">
          <w:pPr>
            <w:pStyle w:val="Obsah2"/>
            <w:tabs>
              <w:tab w:val="left" w:pos="960"/>
              <w:tab w:val="right" w:leader="dot" w:pos="9062"/>
            </w:tabs>
            <w:rPr>
              <w:rFonts w:eastAsiaTheme="minorEastAsia"/>
              <w:noProof/>
              <w:sz w:val="24"/>
              <w:szCs w:val="24"/>
              <w:lang w:val="sk-SK" w:eastAsia="sk-SK"/>
            </w:rPr>
          </w:pPr>
          <w:hyperlink w:anchor="_Toc194311352" w:history="1">
            <w:r w:rsidRPr="00A31D12">
              <w:rPr>
                <w:rStyle w:val="Hypertextovodkaz"/>
                <w:noProof/>
              </w:rPr>
              <w:t>4.2.</w:t>
            </w:r>
            <w:r>
              <w:rPr>
                <w:rFonts w:eastAsiaTheme="minorEastAsia"/>
                <w:noProof/>
                <w:sz w:val="24"/>
                <w:szCs w:val="24"/>
                <w:lang w:val="sk-SK" w:eastAsia="sk-SK"/>
              </w:rPr>
              <w:tab/>
            </w:r>
            <w:r w:rsidRPr="00A31D12">
              <w:rPr>
                <w:rStyle w:val="Hypertextovodkaz"/>
                <w:noProof/>
              </w:rPr>
              <w:t>Ideový návrh rozmístění technologií v datovém centru</w:t>
            </w:r>
            <w:r>
              <w:rPr>
                <w:noProof/>
                <w:webHidden/>
              </w:rPr>
              <w:tab/>
            </w:r>
            <w:r>
              <w:rPr>
                <w:noProof/>
                <w:webHidden/>
              </w:rPr>
              <w:fldChar w:fldCharType="begin"/>
            </w:r>
            <w:r>
              <w:rPr>
                <w:noProof/>
                <w:webHidden/>
              </w:rPr>
              <w:instrText xml:space="preserve"> PAGEREF _Toc194311352 \h </w:instrText>
            </w:r>
            <w:r>
              <w:rPr>
                <w:noProof/>
                <w:webHidden/>
              </w:rPr>
            </w:r>
            <w:r>
              <w:rPr>
                <w:noProof/>
                <w:webHidden/>
              </w:rPr>
              <w:fldChar w:fldCharType="separate"/>
            </w:r>
            <w:r>
              <w:rPr>
                <w:noProof/>
                <w:webHidden/>
              </w:rPr>
              <w:t>16</w:t>
            </w:r>
            <w:r>
              <w:rPr>
                <w:noProof/>
                <w:webHidden/>
              </w:rPr>
              <w:fldChar w:fldCharType="end"/>
            </w:r>
          </w:hyperlink>
        </w:p>
        <w:p w14:paraId="16CCD0B5" w14:textId="4725A0F9" w:rsidR="00861DA2" w:rsidRDefault="00861DA2">
          <w:pPr>
            <w:pStyle w:val="Obsah2"/>
            <w:tabs>
              <w:tab w:val="left" w:pos="960"/>
              <w:tab w:val="right" w:leader="dot" w:pos="9062"/>
            </w:tabs>
            <w:rPr>
              <w:rFonts w:eastAsiaTheme="minorEastAsia"/>
              <w:noProof/>
              <w:sz w:val="24"/>
              <w:szCs w:val="24"/>
              <w:lang w:val="sk-SK" w:eastAsia="sk-SK"/>
            </w:rPr>
          </w:pPr>
          <w:hyperlink w:anchor="_Toc194311353" w:history="1">
            <w:r w:rsidRPr="00A31D12">
              <w:rPr>
                <w:rStyle w:val="Hypertextovodkaz"/>
                <w:noProof/>
              </w:rPr>
              <w:t>4.3.</w:t>
            </w:r>
            <w:r>
              <w:rPr>
                <w:rFonts w:eastAsiaTheme="minorEastAsia"/>
                <w:noProof/>
                <w:sz w:val="24"/>
                <w:szCs w:val="24"/>
                <w:lang w:val="sk-SK" w:eastAsia="sk-SK"/>
              </w:rPr>
              <w:tab/>
            </w:r>
            <w:r w:rsidRPr="00A31D12">
              <w:rPr>
                <w:rStyle w:val="Hypertextovodkaz"/>
                <w:noProof/>
              </w:rPr>
              <w:t>Schéma rozvaděčů RUPS-A a RUPS-B</w:t>
            </w:r>
            <w:r>
              <w:rPr>
                <w:noProof/>
                <w:webHidden/>
              </w:rPr>
              <w:tab/>
            </w:r>
            <w:r>
              <w:rPr>
                <w:noProof/>
                <w:webHidden/>
              </w:rPr>
              <w:fldChar w:fldCharType="begin"/>
            </w:r>
            <w:r>
              <w:rPr>
                <w:noProof/>
                <w:webHidden/>
              </w:rPr>
              <w:instrText xml:space="preserve"> PAGEREF _Toc194311353 \h </w:instrText>
            </w:r>
            <w:r>
              <w:rPr>
                <w:noProof/>
                <w:webHidden/>
              </w:rPr>
            </w:r>
            <w:r>
              <w:rPr>
                <w:noProof/>
                <w:webHidden/>
              </w:rPr>
              <w:fldChar w:fldCharType="separate"/>
            </w:r>
            <w:r>
              <w:rPr>
                <w:noProof/>
                <w:webHidden/>
              </w:rPr>
              <w:t>16</w:t>
            </w:r>
            <w:r>
              <w:rPr>
                <w:noProof/>
                <w:webHidden/>
              </w:rPr>
              <w:fldChar w:fldCharType="end"/>
            </w:r>
          </w:hyperlink>
        </w:p>
        <w:p w14:paraId="4A6F73DD" w14:textId="33E77417" w:rsidR="00861DA2" w:rsidRDefault="00861DA2">
          <w:pPr>
            <w:pStyle w:val="Obsah2"/>
            <w:tabs>
              <w:tab w:val="left" w:pos="960"/>
              <w:tab w:val="right" w:leader="dot" w:pos="9062"/>
            </w:tabs>
            <w:rPr>
              <w:rFonts w:eastAsiaTheme="minorEastAsia"/>
              <w:noProof/>
              <w:sz w:val="24"/>
              <w:szCs w:val="24"/>
              <w:lang w:val="sk-SK" w:eastAsia="sk-SK"/>
            </w:rPr>
          </w:pPr>
          <w:hyperlink w:anchor="_Toc194311354" w:history="1">
            <w:r w:rsidRPr="00A31D12">
              <w:rPr>
                <w:rStyle w:val="Hypertextovodkaz"/>
                <w:noProof/>
              </w:rPr>
              <w:t>4.4.</w:t>
            </w:r>
            <w:r>
              <w:rPr>
                <w:rFonts w:eastAsiaTheme="minorEastAsia"/>
                <w:noProof/>
                <w:sz w:val="24"/>
                <w:szCs w:val="24"/>
                <w:lang w:val="sk-SK" w:eastAsia="sk-SK"/>
              </w:rPr>
              <w:tab/>
            </w:r>
            <w:r w:rsidRPr="00A31D12">
              <w:rPr>
                <w:rStyle w:val="Hypertextovodkaz"/>
                <w:noProof/>
              </w:rPr>
              <w:t>Pohledy RUPS-A a RUPS-B</w:t>
            </w:r>
            <w:r>
              <w:rPr>
                <w:noProof/>
                <w:webHidden/>
              </w:rPr>
              <w:tab/>
            </w:r>
            <w:r>
              <w:rPr>
                <w:noProof/>
                <w:webHidden/>
              </w:rPr>
              <w:fldChar w:fldCharType="begin"/>
            </w:r>
            <w:r>
              <w:rPr>
                <w:noProof/>
                <w:webHidden/>
              </w:rPr>
              <w:instrText xml:space="preserve"> PAGEREF _Toc194311354 \h </w:instrText>
            </w:r>
            <w:r>
              <w:rPr>
                <w:noProof/>
                <w:webHidden/>
              </w:rPr>
            </w:r>
            <w:r>
              <w:rPr>
                <w:noProof/>
                <w:webHidden/>
              </w:rPr>
              <w:fldChar w:fldCharType="separate"/>
            </w:r>
            <w:r>
              <w:rPr>
                <w:noProof/>
                <w:webHidden/>
              </w:rPr>
              <w:t>16</w:t>
            </w:r>
            <w:r>
              <w:rPr>
                <w:noProof/>
                <w:webHidden/>
              </w:rPr>
              <w:fldChar w:fldCharType="end"/>
            </w:r>
          </w:hyperlink>
        </w:p>
        <w:p w14:paraId="30BCC365" w14:textId="0EA184D3" w:rsidR="00861DA2" w:rsidRDefault="00861DA2">
          <w:pPr>
            <w:pStyle w:val="Obsah2"/>
            <w:tabs>
              <w:tab w:val="left" w:pos="960"/>
              <w:tab w:val="right" w:leader="dot" w:pos="9062"/>
            </w:tabs>
            <w:rPr>
              <w:rFonts w:eastAsiaTheme="minorEastAsia"/>
              <w:noProof/>
              <w:sz w:val="24"/>
              <w:szCs w:val="24"/>
              <w:lang w:val="sk-SK" w:eastAsia="sk-SK"/>
            </w:rPr>
          </w:pPr>
          <w:hyperlink w:anchor="_Toc194311355" w:history="1">
            <w:r w:rsidRPr="00A31D12">
              <w:rPr>
                <w:rStyle w:val="Hypertextovodkaz"/>
                <w:noProof/>
              </w:rPr>
              <w:t>4.5.</w:t>
            </w:r>
            <w:r>
              <w:rPr>
                <w:rFonts w:eastAsiaTheme="minorEastAsia"/>
                <w:noProof/>
                <w:sz w:val="24"/>
                <w:szCs w:val="24"/>
                <w:lang w:val="sk-SK" w:eastAsia="sk-SK"/>
              </w:rPr>
              <w:tab/>
            </w:r>
            <w:r w:rsidRPr="00A31D12">
              <w:rPr>
                <w:rStyle w:val="Hypertextovodkaz"/>
                <w:noProof/>
              </w:rPr>
              <w:t>Specifikace napájení DC48V – Vzorová skříň</w:t>
            </w:r>
            <w:r>
              <w:rPr>
                <w:noProof/>
                <w:webHidden/>
              </w:rPr>
              <w:tab/>
            </w:r>
            <w:r>
              <w:rPr>
                <w:noProof/>
                <w:webHidden/>
              </w:rPr>
              <w:fldChar w:fldCharType="begin"/>
            </w:r>
            <w:r>
              <w:rPr>
                <w:noProof/>
                <w:webHidden/>
              </w:rPr>
              <w:instrText xml:space="preserve"> PAGEREF _Toc194311355 \h </w:instrText>
            </w:r>
            <w:r>
              <w:rPr>
                <w:noProof/>
                <w:webHidden/>
              </w:rPr>
            </w:r>
            <w:r>
              <w:rPr>
                <w:noProof/>
                <w:webHidden/>
              </w:rPr>
              <w:fldChar w:fldCharType="separate"/>
            </w:r>
            <w:r>
              <w:rPr>
                <w:noProof/>
                <w:webHidden/>
              </w:rPr>
              <w:t>16</w:t>
            </w:r>
            <w:r>
              <w:rPr>
                <w:noProof/>
                <w:webHidden/>
              </w:rPr>
              <w:fldChar w:fldCharType="end"/>
            </w:r>
          </w:hyperlink>
        </w:p>
        <w:p w14:paraId="54A0D8ED" w14:textId="2808AE2C" w:rsidR="00861DA2" w:rsidRDefault="00861DA2">
          <w:pPr>
            <w:pStyle w:val="Obsah2"/>
            <w:tabs>
              <w:tab w:val="left" w:pos="960"/>
              <w:tab w:val="right" w:leader="dot" w:pos="9062"/>
            </w:tabs>
            <w:rPr>
              <w:rFonts w:eastAsiaTheme="minorEastAsia"/>
              <w:noProof/>
              <w:sz w:val="24"/>
              <w:szCs w:val="24"/>
              <w:lang w:val="sk-SK" w:eastAsia="sk-SK"/>
            </w:rPr>
          </w:pPr>
          <w:hyperlink w:anchor="_Toc194311356" w:history="1">
            <w:r w:rsidRPr="00A31D12">
              <w:rPr>
                <w:rStyle w:val="Hypertextovodkaz"/>
                <w:noProof/>
              </w:rPr>
              <w:t>4.6.</w:t>
            </w:r>
            <w:r>
              <w:rPr>
                <w:rFonts w:eastAsiaTheme="minorEastAsia"/>
                <w:noProof/>
                <w:sz w:val="24"/>
                <w:szCs w:val="24"/>
                <w:lang w:val="sk-SK" w:eastAsia="sk-SK"/>
              </w:rPr>
              <w:tab/>
            </w:r>
            <w:r w:rsidRPr="00A31D12">
              <w:rPr>
                <w:rStyle w:val="Hypertextovodkaz"/>
                <w:noProof/>
              </w:rPr>
              <w:t>Specifikace motorgenerátoru</w:t>
            </w:r>
            <w:r>
              <w:rPr>
                <w:noProof/>
                <w:webHidden/>
              </w:rPr>
              <w:tab/>
            </w:r>
            <w:r>
              <w:rPr>
                <w:noProof/>
                <w:webHidden/>
              </w:rPr>
              <w:fldChar w:fldCharType="begin"/>
            </w:r>
            <w:r>
              <w:rPr>
                <w:noProof/>
                <w:webHidden/>
              </w:rPr>
              <w:instrText xml:space="preserve"> PAGEREF _Toc194311356 \h </w:instrText>
            </w:r>
            <w:r>
              <w:rPr>
                <w:noProof/>
                <w:webHidden/>
              </w:rPr>
            </w:r>
            <w:r>
              <w:rPr>
                <w:noProof/>
                <w:webHidden/>
              </w:rPr>
              <w:fldChar w:fldCharType="separate"/>
            </w:r>
            <w:r>
              <w:rPr>
                <w:noProof/>
                <w:webHidden/>
              </w:rPr>
              <w:t>16</w:t>
            </w:r>
            <w:r>
              <w:rPr>
                <w:noProof/>
                <w:webHidden/>
              </w:rPr>
              <w:fldChar w:fldCharType="end"/>
            </w:r>
          </w:hyperlink>
        </w:p>
        <w:p w14:paraId="39AED0C4" w14:textId="24354972" w:rsidR="00861DA2" w:rsidRDefault="00861DA2">
          <w:pPr>
            <w:pStyle w:val="Obsah2"/>
            <w:tabs>
              <w:tab w:val="left" w:pos="960"/>
              <w:tab w:val="right" w:leader="dot" w:pos="9062"/>
            </w:tabs>
            <w:rPr>
              <w:rFonts w:eastAsiaTheme="minorEastAsia"/>
              <w:noProof/>
              <w:sz w:val="24"/>
              <w:szCs w:val="24"/>
              <w:lang w:val="sk-SK" w:eastAsia="sk-SK"/>
            </w:rPr>
          </w:pPr>
          <w:hyperlink w:anchor="_Toc194311357" w:history="1">
            <w:r w:rsidRPr="00A31D12">
              <w:rPr>
                <w:rStyle w:val="Hypertextovodkaz"/>
                <w:noProof/>
              </w:rPr>
              <w:t>4.7.</w:t>
            </w:r>
            <w:r>
              <w:rPr>
                <w:rFonts w:eastAsiaTheme="minorEastAsia"/>
                <w:noProof/>
                <w:sz w:val="24"/>
                <w:szCs w:val="24"/>
                <w:lang w:val="sk-SK" w:eastAsia="sk-SK"/>
              </w:rPr>
              <w:tab/>
            </w:r>
            <w:r w:rsidRPr="00A31D12">
              <w:rPr>
                <w:rStyle w:val="Hypertextovodkaz"/>
                <w:noProof/>
              </w:rPr>
              <w:t>Specifikace chlazení</w:t>
            </w:r>
            <w:r>
              <w:rPr>
                <w:noProof/>
                <w:webHidden/>
              </w:rPr>
              <w:tab/>
            </w:r>
            <w:r>
              <w:rPr>
                <w:noProof/>
                <w:webHidden/>
              </w:rPr>
              <w:fldChar w:fldCharType="begin"/>
            </w:r>
            <w:r>
              <w:rPr>
                <w:noProof/>
                <w:webHidden/>
              </w:rPr>
              <w:instrText xml:space="preserve"> PAGEREF _Toc194311357 \h </w:instrText>
            </w:r>
            <w:r>
              <w:rPr>
                <w:noProof/>
                <w:webHidden/>
              </w:rPr>
            </w:r>
            <w:r>
              <w:rPr>
                <w:noProof/>
                <w:webHidden/>
              </w:rPr>
              <w:fldChar w:fldCharType="separate"/>
            </w:r>
            <w:r>
              <w:rPr>
                <w:noProof/>
                <w:webHidden/>
              </w:rPr>
              <w:t>16</w:t>
            </w:r>
            <w:r>
              <w:rPr>
                <w:noProof/>
                <w:webHidden/>
              </w:rPr>
              <w:fldChar w:fldCharType="end"/>
            </w:r>
          </w:hyperlink>
        </w:p>
        <w:p w14:paraId="028BD2C9" w14:textId="11B9DA47" w:rsidR="00861DA2" w:rsidRDefault="00861DA2">
          <w:pPr>
            <w:pStyle w:val="Obsah2"/>
            <w:tabs>
              <w:tab w:val="left" w:pos="960"/>
              <w:tab w:val="right" w:leader="dot" w:pos="9062"/>
            </w:tabs>
            <w:rPr>
              <w:rFonts w:eastAsiaTheme="minorEastAsia"/>
              <w:noProof/>
              <w:sz w:val="24"/>
              <w:szCs w:val="24"/>
              <w:lang w:val="sk-SK" w:eastAsia="sk-SK"/>
            </w:rPr>
          </w:pPr>
          <w:hyperlink w:anchor="_Toc194311358" w:history="1">
            <w:r w:rsidRPr="00A31D12">
              <w:rPr>
                <w:rStyle w:val="Hypertextovodkaz"/>
                <w:noProof/>
              </w:rPr>
              <w:t>4.8.</w:t>
            </w:r>
            <w:r>
              <w:rPr>
                <w:rFonts w:eastAsiaTheme="minorEastAsia"/>
                <w:noProof/>
                <w:sz w:val="24"/>
                <w:szCs w:val="24"/>
                <w:lang w:val="sk-SK" w:eastAsia="sk-SK"/>
              </w:rPr>
              <w:tab/>
            </w:r>
            <w:r w:rsidRPr="00A31D12">
              <w:rPr>
                <w:rStyle w:val="Hypertextovodkaz"/>
                <w:noProof/>
              </w:rPr>
              <w:t>Specifikace IT stojanu</w:t>
            </w:r>
            <w:r>
              <w:rPr>
                <w:noProof/>
                <w:webHidden/>
              </w:rPr>
              <w:tab/>
            </w:r>
            <w:r>
              <w:rPr>
                <w:noProof/>
                <w:webHidden/>
              </w:rPr>
              <w:fldChar w:fldCharType="begin"/>
            </w:r>
            <w:r>
              <w:rPr>
                <w:noProof/>
                <w:webHidden/>
              </w:rPr>
              <w:instrText xml:space="preserve"> PAGEREF _Toc194311358 \h </w:instrText>
            </w:r>
            <w:r>
              <w:rPr>
                <w:noProof/>
                <w:webHidden/>
              </w:rPr>
            </w:r>
            <w:r>
              <w:rPr>
                <w:noProof/>
                <w:webHidden/>
              </w:rPr>
              <w:fldChar w:fldCharType="separate"/>
            </w:r>
            <w:r>
              <w:rPr>
                <w:noProof/>
                <w:webHidden/>
              </w:rPr>
              <w:t>16</w:t>
            </w:r>
            <w:r>
              <w:rPr>
                <w:noProof/>
                <w:webHidden/>
              </w:rPr>
              <w:fldChar w:fldCharType="end"/>
            </w:r>
          </w:hyperlink>
        </w:p>
        <w:p w14:paraId="49222BDB" w14:textId="37CBAEE3" w:rsidR="00861DA2" w:rsidRDefault="00861DA2">
          <w:pPr>
            <w:pStyle w:val="Obsah2"/>
            <w:tabs>
              <w:tab w:val="left" w:pos="960"/>
              <w:tab w:val="right" w:leader="dot" w:pos="9062"/>
            </w:tabs>
            <w:rPr>
              <w:rFonts w:eastAsiaTheme="minorEastAsia"/>
              <w:noProof/>
              <w:sz w:val="24"/>
              <w:szCs w:val="24"/>
              <w:lang w:val="sk-SK" w:eastAsia="sk-SK"/>
            </w:rPr>
          </w:pPr>
          <w:hyperlink w:anchor="_Toc194311359" w:history="1">
            <w:r w:rsidRPr="00A31D12">
              <w:rPr>
                <w:rStyle w:val="Hypertextovodkaz"/>
                <w:noProof/>
              </w:rPr>
              <w:t>4.9.</w:t>
            </w:r>
            <w:r>
              <w:rPr>
                <w:rFonts w:eastAsiaTheme="minorEastAsia"/>
                <w:noProof/>
                <w:sz w:val="24"/>
                <w:szCs w:val="24"/>
                <w:lang w:val="sk-SK" w:eastAsia="sk-SK"/>
              </w:rPr>
              <w:tab/>
            </w:r>
            <w:r w:rsidRPr="00A31D12">
              <w:rPr>
                <w:rStyle w:val="Hypertextovodkaz"/>
                <w:noProof/>
              </w:rPr>
              <w:t>Specifikace bezpečnostních technologií</w:t>
            </w:r>
            <w:r>
              <w:rPr>
                <w:noProof/>
                <w:webHidden/>
              </w:rPr>
              <w:tab/>
            </w:r>
            <w:r>
              <w:rPr>
                <w:noProof/>
                <w:webHidden/>
              </w:rPr>
              <w:fldChar w:fldCharType="begin"/>
            </w:r>
            <w:r>
              <w:rPr>
                <w:noProof/>
                <w:webHidden/>
              </w:rPr>
              <w:instrText xml:space="preserve"> PAGEREF _Toc194311359 \h </w:instrText>
            </w:r>
            <w:r>
              <w:rPr>
                <w:noProof/>
                <w:webHidden/>
              </w:rPr>
            </w:r>
            <w:r>
              <w:rPr>
                <w:noProof/>
                <w:webHidden/>
              </w:rPr>
              <w:fldChar w:fldCharType="separate"/>
            </w:r>
            <w:r>
              <w:rPr>
                <w:noProof/>
                <w:webHidden/>
              </w:rPr>
              <w:t>16</w:t>
            </w:r>
            <w:r>
              <w:rPr>
                <w:noProof/>
                <w:webHidden/>
              </w:rPr>
              <w:fldChar w:fldCharType="end"/>
            </w:r>
          </w:hyperlink>
        </w:p>
        <w:p w14:paraId="3EF94B4D" w14:textId="6A827834" w:rsidR="00861DA2" w:rsidRDefault="00861DA2">
          <w:pPr>
            <w:pStyle w:val="Obsah2"/>
            <w:tabs>
              <w:tab w:val="left" w:pos="960"/>
              <w:tab w:val="right" w:leader="dot" w:pos="9062"/>
            </w:tabs>
            <w:rPr>
              <w:rFonts w:eastAsiaTheme="minorEastAsia"/>
              <w:noProof/>
              <w:sz w:val="24"/>
              <w:szCs w:val="24"/>
              <w:lang w:val="sk-SK" w:eastAsia="sk-SK"/>
            </w:rPr>
          </w:pPr>
          <w:hyperlink w:anchor="_Toc194311360" w:history="1">
            <w:r w:rsidRPr="00A31D12">
              <w:rPr>
                <w:rStyle w:val="Hypertextovodkaz"/>
                <w:noProof/>
              </w:rPr>
              <w:t>4.10.</w:t>
            </w:r>
            <w:r>
              <w:rPr>
                <w:rFonts w:eastAsiaTheme="minorEastAsia"/>
                <w:noProof/>
                <w:sz w:val="24"/>
                <w:szCs w:val="24"/>
                <w:lang w:val="sk-SK" w:eastAsia="sk-SK"/>
              </w:rPr>
              <w:tab/>
            </w:r>
            <w:r w:rsidRPr="00A31D12">
              <w:rPr>
                <w:rStyle w:val="Hypertextovodkaz"/>
                <w:noProof/>
              </w:rPr>
              <w:t>Manuál - jednotný vizuální styl</w:t>
            </w:r>
            <w:r>
              <w:rPr>
                <w:noProof/>
                <w:webHidden/>
              </w:rPr>
              <w:tab/>
            </w:r>
            <w:r>
              <w:rPr>
                <w:noProof/>
                <w:webHidden/>
              </w:rPr>
              <w:fldChar w:fldCharType="begin"/>
            </w:r>
            <w:r>
              <w:rPr>
                <w:noProof/>
                <w:webHidden/>
              </w:rPr>
              <w:instrText xml:space="preserve"> PAGEREF _Toc194311360 \h </w:instrText>
            </w:r>
            <w:r>
              <w:rPr>
                <w:noProof/>
                <w:webHidden/>
              </w:rPr>
            </w:r>
            <w:r>
              <w:rPr>
                <w:noProof/>
                <w:webHidden/>
              </w:rPr>
              <w:fldChar w:fldCharType="separate"/>
            </w:r>
            <w:r>
              <w:rPr>
                <w:noProof/>
                <w:webHidden/>
              </w:rPr>
              <w:t>16</w:t>
            </w:r>
            <w:r>
              <w:rPr>
                <w:noProof/>
                <w:webHidden/>
              </w:rPr>
              <w:fldChar w:fldCharType="end"/>
            </w:r>
          </w:hyperlink>
        </w:p>
        <w:p w14:paraId="7CCA922D" w14:textId="31001C08" w:rsidR="00861DA2" w:rsidRDefault="00861DA2">
          <w:pPr>
            <w:pStyle w:val="Obsah2"/>
            <w:tabs>
              <w:tab w:val="left" w:pos="960"/>
              <w:tab w:val="right" w:leader="dot" w:pos="9062"/>
            </w:tabs>
            <w:rPr>
              <w:rFonts w:eastAsiaTheme="minorEastAsia"/>
              <w:noProof/>
              <w:sz w:val="24"/>
              <w:szCs w:val="24"/>
              <w:lang w:val="sk-SK" w:eastAsia="sk-SK"/>
            </w:rPr>
          </w:pPr>
          <w:hyperlink w:anchor="_Toc194311361" w:history="1">
            <w:r w:rsidRPr="00A31D12">
              <w:rPr>
                <w:rStyle w:val="Hypertextovodkaz"/>
                <w:noProof/>
              </w:rPr>
              <w:t>4.11.</w:t>
            </w:r>
            <w:r>
              <w:rPr>
                <w:rFonts w:eastAsiaTheme="minorEastAsia"/>
                <w:noProof/>
                <w:sz w:val="24"/>
                <w:szCs w:val="24"/>
                <w:lang w:val="sk-SK" w:eastAsia="sk-SK"/>
              </w:rPr>
              <w:tab/>
            </w:r>
            <w:r w:rsidRPr="00A31D12">
              <w:rPr>
                <w:rStyle w:val="Hypertextovodkaz"/>
                <w:noProof/>
              </w:rPr>
              <w:t>Použité normy</w:t>
            </w:r>
            <w:r>
              <w:rPr>
                <w:noProof/>
                <w:webHidden/>
              </w:rPr>
              <w:tab/>
            </w:r>
            <w:r>
              <w:rPr>
                <w:noProof/>
                <w:webHidden/>
              </w:rPr>
              <w:fldChar w:fldCharType="begin"/>
            </w:r>
            <w:r>
              <w:rPr>
                <w:noProof/>
                <w:webHidden/>
              </w:rPr>
              <w:instrText xml:space="preserve"> PAGEREF _Toc194311361 \h </w:instrText>
            </w:r>
            <w:r>
              <w:rPr>
                <w:noProof/>
                <w:webHidden/>
              </w:rPr>
            </w:r>
            <w:r>
              <w:rPr>
                <w:noProof/>
                <w:webHidden/>
              </w:rPr>
              <w:fldChar w:fldCharType="separate"/>
            </w:r>
            <w:r>
              <w:rPr>
                <w:noProof/>
                <w:webHidden/>
              </w:rPr>
              <w:t>16</w:t>
            </w:r>
            <w:r>
              <w:rPr>
                <w:noProof/>
                <w:webHidden/>
              </w:rPr>
              <w:fldChar w:fldCharType="end"/>
            </w:r>
          </w:hyperlink>
        </w:p>
        <w:p w14:paraId="0256B3F3" w14:textId="35F6A7CB" w:rsidR="00861DA2" w:rsidRDefault="00861DA2">
          <w:pPr>
            <w:pStyle w:val="Obsah2"/>
            <w:tabs>
              <w:tab w:val="left" w:pos="960"/>
              <w:tab w:val="right" w:leader="dot" w:pos="9062"/>
            </w:tabs>
            <w:rPr>
              <w:rFonts w:eastAsiaTheme="minorEastAsia"/>
              <w:noProof/>
              <w:sz w:val="24"/>
              <w:szCs w:val="24"/>
              <w:lang w:val="sk-SK" w:eastAsia="sk-SK"/>
            </w:rPr>
          </w:pPr>
          <w:hyperlink w:anchor="_Toc194311362" w:history="1">
            <w:r w:rsidRPr="00A31D12">
              <w:rPr>
                <w:rStyle w:val="Hypertextovodkaz"/>
                <w:noProof/>
              </w:rPr>
              <w:t>4.12.</w:t>
            </w:r>
            <w:r>
              <w:rPr>
                <w:rFonts w:eastAsiaTheme="minorEastAsia"/>
                <w:noProof/>
                <w:sz w:val="24"/>
                <w:szCs w:val="24"/>
                <w:lang w:val="sk-SK" w:eastAsia="sk-SK"/>
              </w:rPr>
              <w:tab/>
            </w:r>
            <w:r w:rsidRPr="00A31D12">
              <w:rPr>
                <w:rStyle w:val="Hypertextovodkaz"/>
                <w:noProof/>
              </w:rPr>
              <w:t>Seznam zkratek</w:t>
            </w:r>
            <w:r>
              <w:rPr>
                <w:noProof/>
                <w:webHidden/>
              </w:rPr>
              <w:tab/>
            </w:r>
            <w:r>
              <w:rPr>
                <w:noProof/>
                <w:webHidden/>
              </w:rPr>
              <w:fldChar w:fldCharType="begin"/>
            </w:r>
            <w:r>
              <w:rPr>
                <w:noProof/>
                <w:webHidden/>
              </w:rPr>
              <w:instrText xml:space="preserve"> PAGEREF _Toc194311362 \h </w:instrText>
            </w:r>
            <w:r>
              <w:rPr>
                <w:noProof/>
                <w:webHidden/>
              </w:rPr>
            </w:r>
            <w:r>
              <w:rPr>
                <w:noProof/>
                <w:webHidden/>
              </w:rPr>
              <w:fldChar w:fldCharType="separate"/>
            </w:r>
            <w:r>
              <w:rPr>
                <w:noProof/>
                <w:webHidden/>
              </w:rPr>
              <w:t>16</w:t>
            </w:r>
            <w:r>
              <w:rPr>
                <w:noProof/>
                <w:webHidden/>
              </w:rPr>
              <w:fldChar w:fldCharType="end"/>
            </w:r>
          </w:hyperlink>
        </w:p>
        <w:p w14:paraId="75481DC9" w14:textId="53421E75" w:rsidR="004E7BBC" w:rsidRDefault="004E7BBC">
          <w:r>
            <w:rPr>
              <w:b/>
              <w:bCs/>
            </w:rPr>
            <w:fldChar w:fldCharType="end"/>
          </w:r>
        </w:p>
      </w:sdtContent>
    </w:sdt>
    <w:p w14:paraId="300B63DA" w14:textId="77777777" w:rsidR="00C37FB5" w:rsidRDefault="00C37FB5" w:rsidP="00C37FB5">
      <w:pPr>
        <w:spacing w:after="0"/>
        <w:rPr>
          <w:rFonts w:ascii="Arial" w:hAnsi="Arial" w:cs="Arial"/>
        </w:rPr>
      </w:pPr>
    </w:p>
    <w:p w14:paraId="3AA7F394" w14:textId="77777777" w:rsidR="00C37FB5" w:rsidRDefault="00C37FB5" w:rsidP="00C37FB5">
      <w:pPr>
        <w:spacing w:after="0"/>
        <w:rPr>
          <w:rFonts w:ascii="Arial" w:hAnsi="Arial" w:cs="Arial"/>
        </w:rPr>
      </w:pPr>
    </w:p>
    <w:p w14:paraId="35E5ACD2" w14:textId="77777777" w:rsidR="00C37FB5" w:rsidRDefault="00C37FB5" w:rsidP="00C37FB5">
      <w:pPr>
        <w:spacing w:after="0"/>
        <w:rPr>
          <w:rFonts w:ascii="Arial" w:hAnsi="Arial" w:cs="Arial"/>
        </w:rPr>
      </w:pPr>
    </w:p>
    <w:p w14:paraId="42CE9363" w14:textId="77777777" w:rsidR="00C37FB5" w:rsidRDefault="00C37FB5" w:rsidP="00C37FB5">
      <w:pPr>
        <w:spacing w:after="0"/>
        <w:rPr>
          <w:rFonts w:ascii="Arial" w:hAnsi="Arial" w:cs="Arial"/>
        </w:rPr>
      </w:pPr>
    </w:p>
    <w:p w14:paraId="33F82DFE" w14:textId="77777777" w:rsidR="00C37FB5" w:rsidRDefault="00C37FB5" w:rsidP="00C37FB5">
      <w:pPr>
        <w:spacing w:after="0"/>
        <w:rPr>
          <w:rFonts w:ascii="Arial" w:hAnsi="Arial" w:cs="Arial"/>
        </w:rPr>
      </w:pPr>
    </w:p>
    <w:p w14:paraId="22D6DE70" w14:textId="77777777" w:rsidR="00C37FB5" w:rsidRDefault="00C37FB5" w:rsidP="00C37FB5">
      <w:pPr>
        <w:spacing w:after="0"/>
        <w:rPr>
          <w:rFonts w:ascii="Arial" w:hAnsi="Arial" w:cs="Arial"/>
        </w:rPr>
      </w:pPr>
    </w:p>
    <w:p w14:paraId="75526557" w14:textId="77777777" w:rsidR="00C37FB5" w:rsidRDefault="00C37FB5" w:rsidP="00C37FB5">
      <w:pPr>
        <w:spacing w:after="0"/>
        <w:rPr>
          <w:rFonts w:ascii="Arial" w:hAnsi="Arial" w:cs="Arial"/>
        </w:rPr>
      </w:pPr>
    </w:p>
    <w:p w14:paraId="1AA75213" w14:textId="77777777" w:rsidR="00C37FB5" w:rsidRDefault="00C37FB5" w:rsidP="00C37FB5">
      <w:pPr>
        <w:spacing w:after="0"/>
        <w:rPr>
          <w:rFonts w:ascii="Arial" w:hAnsi="Arial" w:cs="Arial"/>
        </w:rPr>
      </w:pPr>
    </w:p>
    <w:p w14:paraId="635B42EC" w14:textId="77777777" w:rsidR="00C37FB5" w:rsidRDefault="00C37FB5" w:rsidP="00C37FB5">
      <w:pPr>
        <w:spacing w:after="0"/>
        <w:rPr>
          <w:rFonts w:ascii="Arial" w:hAnsi="Arial" w:cs="Arial"/>
        </w:rPr>
      </w:pPr>
    </w:p>
    <w:p w14:paraId="485EF5F7" w14:textId="77777777" w:rsidR="00C37FB5" w:rsidRDefault="00C37FB5" w:rsidP="00C37FB5">
      <w:pPr>
        <w:spacing w:after="0"/>
        <w:rPr>
          <w:rFonts w:ascii="Arial" w:hAnsi="Arial" w:cs="Arial"/>
        </w:rPr>
      </w:pPr>
    </w:p>
    <w:p w14:paraId="1BA596E7" w14:textId="77777777" w:rsidR="00C37FB5" w:rsidRDefault="00C37FB5" w:rsidP="00C37FB5">
      <w:pPr>
        <w:spacing w:after="0"/>
        <w:rPr>
          <w:rFonts w:ascii="Arial" w:hAnsi="Arial" w:cs="Arial"/>
        </w:rPr>
      </w:pPr>
    </w:p>
    <w:p w14:paraId="62DC074A" w14:textId="77777777" w:rsidR="00C37FB5" w:rsidRDefault="00C37FB5" w:rsidP="00C37FB5">
      <w:pPr>
        <w:spacing w:after="0"/>
        <w:rPr>
          <w:rFonts w:ascii="Arial" w:hAnsi="Arial" w:cs="Arial"/>
        </w:rPr>
      </w:pPr>
    </w:p>
    <w:p w14:paraId="4B66E2DC" w14:textId="77777777" w:rsidR="00C37FB5" w:rsidRDefault="00C37FB5" w:rsidP="00C37FB5">
      <w:pPr>
        <w:spacing w:after="0"/>
        <w:rPr>
          <w:rFonts w:ascii="Arial" w:hAnsi="Arial" w:cs="Arial"/>
        </w:rPr>
      </w:pPr>
    </w:p>
    <w:p w14:paraId="0DB2F24F" w14:textId="77777777" w:rsidR="00C37FB5" w:rsidRDefault="00C37FB5" w:rsidP="00C37FB5">
      <w:pPr>
        <w:spacing w:after="0"/>
        <w:rPr>
          <w:rFonts w:ascii="Arial" w:hAnsi="Arial" w:cs="Arial"/>
        </w:rPr>
      </w:pPr>
    </w:p>
    <w:p w14:paraId="0552E0A0" w14:textId="77777777" w:rsidR="00C37FB5" w:rsidRDefault="00C37FB5" w:rsidP="00C37FB5">
      <w:pPr>
        <w:spacing w:after="0"/>
        <w:rPr>
          <w:rFonts w:ascii="Arial" w:hAnsi="Arial" w:cs="Arial"/>
        </w:rPr>
      </w:pPr>
    </w:p>
    <w:p w14:paraId="65DEA6E4" w14:textId="77777777" w:rsidR="00C37FB5" w:rsidRDefault="00C37FB5" w:rsidP="00C37FB5">
      <w:pPr>
        <w:spacing w:after="0"/>
        <w:rPr>
          <w:rFonts w:ascii="Arial" w:hAnsi="Arial" w:cs="Arial"/>
        </w:rPr>
      </w:pPr>
    </w:p>
    <w:p w14:paraId="3127C2A2" w14:textId="77777777" w:rsidR="00C37FB5" w:rsidRDefault="00C37FB5" w:rsidP="00C37FB5">
      <w:pPr>
        <w:spacing w:after="0"/>
        <w:rPr>
          <w:rFonts w:ascii="Arial" w:hAnsi="Arial" w:cs="Arial"/>
        </w:rPr>
      </w:pPr>
    </w:p>
    <w:p w14:paraId="2800EA91" w14:textId="77777777" w:rsidR="00C37FB5" w:rsidRDefault="00C37FB5" w:rsidP="00C37FB5">
      <w:pPr>
        <w:spacing w:after="0"/>
        <w:rPr>
          <w:rFonts w:ascii="Arial" w:hAnsi="Arial" w:cs="Arial"/>
        </w:rPr>
      </w:pPr>
    </w:p>
    <w:p w14:paraId="3EB895F6" w14:textId="77777777" w:rsidR="00C37FB5" w:rsidRDefault="00C37FB5" w:rsidP="00C37FB5">
      <w:pPr>
        <w:spacing w:after="0"/>
        <w:rPr>
          <w:rFonts w:ascii="Arial" w:hAnsi="Arial" w:cs="Arial"/>
        </w:rPr>
      </w:pPr>
    </w:p>
    <w:p w14:paraId="0BE34A73" w14:textId="77777777" w:rsidR="00C37FB5" w:rsidRDefault="00C37FB5" w:rsidP="00C37FB5">
      <w:pPr>
        <w:spacing w:after="0"/>
        <w:rPr>
          <w:rFonts w:ascii="Arial" w:hAnsi="Arial" w:cs="Arial"/>
        </w:rPr>
      </w:pPr>
    </w:p>
    <w:p w14:paraId="3ED5444E" w14:textId="77777777" w:rsidR="00C37FB5" w:rsidRDefault="00C37FB5" w:rsidP="00C37FB5">
      <w:pPr>
        <w:spacing w:after="0"/>
        <w:rPr>
          <w:rFonts w:ascii="Arial" w:hAnsi="Arial" w:cs="Arial"/>
        </w:rPr>
      </w:pPr>
    </w:p>
    <w:p w14:paraId="1A1AAD4D" w14:textId="77777777" w:rsidR="00C37FB5" w:rsidRDefault="00C37FB5" w:rsidP="00C37FB5">
      <w:pPr>
        <w:spacing w:after="0"/>
        <w:rPr>
          <w:rFonts w:ascii="Arial" w:hAnsi="Arial" w:cs="Arial"/>
        </w:rPr>
      </w:pPr>
    </w:p>
    <w:p w14:paraId="518235FB" w14:textId="77777777" w:rsidR="00C37FB5" w:rsidRDefault="00C37FB5" w:rsidP="00C37FB5">
      <w:pPr>
        <w:spacing w:after="0"/>
        <w:rPr>
          <w:rFonts w:ascii="Arial" w:hAnsi="Arial" w:cs="Arial"/>
        </w:rPr>
      </w:pPr>
    </w:p>
    <w:p w14:paraId="264F8582" w14:textId="77777777" w:rsidR="00C37FB5" w:rsidRDefault="00C37FB5" w:rsidP="00C37FB5">
      <w:pPr>
        <w:spacing w:after="0"/>
        <w:rPr>
          <w:rFonts w:ascii="Arial" w:hAnsi="Arial" w:cs="Arial"/>
        </w:rPr>
      </w:pPr>
    </w:p>
    <w:p w14:paraId="75EC5608" w14:textId="02FE49BC" w:rsidR="00C37FB5" w:rsidRPr="00080CAA" w:rsidRDefault="00FE62F5" w:rsidP="00080CAA">
      <w:pPr>
        <w:pStyle w:val="Nadpis1"/>
        <w:numPr>
          <w:ilvl w:val="0"/>
          <w:numId w:val="3"/>
        </w:numPr>
      </w:pPr>
      <w:bookmarkStart w:id="0" w:name="_Toc194311304"/>
      <w:r w:rsidRPr="00080CAA">
        <w:lastRenderedPageBreak/>
        <w:t>Technická zpráva</w:t>
      </w:r>
      <w:bookmarkEnd w:id="0"/>
    </w:p>
    <w:p w14:paraId="4626D8F0" w14:textId="77777777" w:rsidR="00C37FB5" w:rsidRDefault="00C37FB5" w:rsidP="00FE62F5">
      <w:pPr>
        <w:pStyle w:val="Nadpis2"/>
        <w:numPr>
          <w:ilvl w:val="1"/>
          <w:numId w:val="3"/>
        </w:numPr>
      </w:pPr>
      <w:bookmarkStart w:id="1" w:name="_Toc190792834"/>
      <w:bookmarkStart w:id="2" w:name="_Toc194311305"/>
      <w:r w:rsidRPr="00FE62F5">
        <w:t>Architektonické, výtvarné a materiálové řešení</w:t>
      </w:r>
      <w:bookmarkEnd w:id="1"/>
      <w:bookmarkEnd w:id="2"/>
    </w:p>
    <w:p w14:paraId="4972D212" w14:textId="21BDFAB2" w:rsidR="006C1468" w:rsidRPr="00C17BCB" w:rsidRDefault="006C1468" w:rsidP="006C1468">
      <w:pPr>
        <w:jc w:val="both"/>
        <w:rPr>
          <w:rFonts w:ascii="Arial" w:hAnsi="Arial" w:cs="Arial"/>
        </w:rPr>
      </w:pPr>
      <w:r w:rsidRPr="00C17BCB">
        <w:rPr>
          <w:rFonts w:ascii="Arial" w:hAnsi="Arial" w:cs="Arial"/>
        </w:rPr>
        <w:t xml:space="preserve">Navržená konstrukce modulů </w:t>
      </w:r>
      <w:r w:rsidR="00FD1CFC" w:rsidRPr="00C17BCB">
        <w:rPr>
          <w:rFonts w:ascii="Arial" w:hAnsi="Arial" w:cs="Arial"/>
        </w:rPr>
        <w:t xml:space="preserve">(kontejnerů) </w:t>
      </w:r>
      <w:r w:rsidRPr="00C17BCB">
        <w:rPr>
          <w:rFonts w:ascii="Arial" w:hAnsi="Arial" w:cs="Arial"/>
        </w:rPr>
        <w:t xml:space="preserve">musí splňovat současné požadavky životního prostředí a všechny jeho části </w:t>
      </w:r>
      <w:r w:rsidR="00AC7577" w:rsidRPr="00C17BCB">
        <w:rPr>
          <w:rFonts w:ascii="Arial" w:hAnsi="Arial" w:cs="Arial"/>
        </w:rPr>
        <w:t>budou</w:t>
      </w:r>
      <w:r w:rsidRPr="00C17BCB">
        <w:rPr>
          <w:rFonts w:ascii="Arial" w:hAnsi="Arial" w:cs="Arial"/>
        </w:rPr>
        <w:t xml:space="preserve"> řešeny v souladu s platnými normami a příslušnými bezpečnostními, hygienickými a požárními předpisy. Exteriérové provedení </w:t>
      </w:r>
      <w:r w:rsidR="00AC7577" w:rsidRPr="00C17BCB">
        <w:rPr>
          <w:rFonts w:ascii="Arial" w:hAnsi="Arial" w:cs="Arial"/>
        </w:rPr>
        <w:t>bude</w:t>
      </w:r>
      <w:r w:rsidRPr="00C17BCB">
        <w:rPr>
          <w:rFonts w:ascii="Arial" w:hAnsi="Arial" w:cs="Arial"/>
        </w:rPr>
        <w:t xml:space="preserve"> vizuálně provedeno pomocí fasády vyrobené z</w:t>
      </w:r>
      <w:r w:rsidR="00DF2C7B">
        <w:rPr>
          <w:rFonts w:ascii="Arial" w:hAnsi="Arial" w:cs="Arial"/>
        </w:rPr>
        <w:t xml:space="preserve"> ocelového </w:t>
      </w:r>
      <w:r w:rsidRPr="00C17BCB">
        <w:rPr>
          <w:rFonts w:ascii="Arial" w:hAnsi="Arial" w:cs="Arial"/>
        </w:rPr>
        <w:t xml:space="preserve">profilu. </w:t>
      </w:r>
    </w:p>
    <w:p w14:paraId="3A86570A" w14:textId="2E504510" w:rsidR="00AC7577" w:rsidRPr="00C17BCB" w:rsidRDefault="00AC7577" w:rsidP="00AC7577">
      <w:pPr>
        <w:jc w:val="both"/>
        <w:rPr>
          <w:rFonts w:ascii="Arial" w:hAnsi="Arial" w:cs="Arial"/>
        </w:rPr>
      </w:pPr>
      <w:r w:rsidRPr="00C17BCB">
        <w:rPr>
          <w:rFonts w:ascii="Arial" w:hAnsi="Arial" w:cs="Arial"/>
        </w:rPr>
        <w:t>Navržen</w:t>
      </w:r>
      <w:r w:rsidR="00587B6A" w:rsidRPr="00C17BCB">
        <w:rPr>
          <w:rFonts w:ascii="Arial" w:hAnsi="Arial" w:cs="Arial"/>
        </w:rPr>
        <w:t>a</w:t>
      </w:r>
      <w:r w:rsidRPr="00C17BCB">
        <w:rPr>
          <w:rFonts w:ascii="Arial" w:hAnsi="Arial" w:cs="Arial"/>
        </w:rPr>
        <w:t xml:space="preserve"> je modulární technologi</w:t>
      </w:r>
      <w:r w:rsidR="00587B6A" w:rsidRPr="00C17BCB">
        <w:rPr>
          <w:rFonts w:ascii="Arial" w:hAnsi="Arial" w:cs="Arial"/>
        </w:rPr>
        <w:t>e</w:t>
      </w:r>
      <w:r w:rsidRPr="00C17BCB">
        <w:rPr>
          <w:rFonts w:ascii="Arial" w:hAnsi="Arial" w:cs="Arial"/>
        </w:rPr>
        <w:t xml:space="preserve"> datových center </w:t>
      </w:r>
      <w:r w:rsidR="00587B6A" w:rsidRPr="00C17BCB">
        <w:rPr>
          <w:rFonts w:ascii="Arial" w:hAnsi="Arial" w:cs="Arial"/>
        </w:rPr>
        <w:t>– kontejnerové provedení</w:t>
      </w:r>
      <w:r w:rsidRPr="00C17BCB">
        <w:rPr>
          <w:rFonts w:ascii="Arial" w:hAnsi="Arial" w:cs="Arial"/>
        </w:rPr>
        <w:t>, kter</w:t>
      </w:r>
      <w:r w:rsidR="00587B6A" w:rsidRPr="00C17BCB">
        <w:rPr>
          <w:rFonts w:ascii="Arial" w:hAnsi="Arial" w:cs="Arial"/>
        </w:rPr>
        <w:t>é</w:t>
      </w:r>
      <w:r w:rsidRPr="00C17BCB">
        <w:rPr>
          <w:rFonts w:ascii="Arial" w:hAnsi="Arial" w:cs="Arial"/>
        </w:rPr>
        <w:t xml:space="preserve"> poskytuje výkonn</w:t>
      </w:r>
      <w:r w:rsidR="00587B6A" w:rsidRPr="00C17BCB">
        <w:rPr>
          <w:rFonts w:ascii="Arial" w:hAnsi="Arial" w:cs="Arial"/>
        </w:rPr>
        <w:t>é</w:t>
      </w:r>
      <w:r w:rsidRPr="00C17BCB">
        <w:rPr>
          <w:rFonts w:ascii="Arial" w:hAnsi="Arial" w:cs="Arial"/>
        </w:rPr>
        <w:t>, flexibilní a energeticky úsporn</w:t>
      </w:r>
      <w:r w:rsidR="00587B6A" w:rsidRPr="00C17BCB">
        <w:rPr>
          <w:rFonts w:ascii="Arial" w:hAnsi="Arial" w:cs="Arial"/>
        </w:rPr>
        <w:t>é řešení a umožní</w:t>
      </w:r>
      <w:r w:rsidRPr="00C17BCB">
        <w:rPr>
          <w:rFonts w:ascii="Arial" w:hAnsi="Arial" w:cs="Arial"/>
        </w:rPr>
        <w:t xml:space="preserve"> nasa</w:t>
      </w:r>
      <w:r w:rsidR="00587B6A" w:rsidRPr="00C17BCB">
        <w:rPr>
          <w:rFonts w:ascii="Arial" w:hAnsi="Arial" w:cs="Arial"/>
        </w:rPr>
        <w:t>zení</w:t>
      </w:r>
      <w:r w:rsidRPr="00C17BCB">
        <w:rPr>
          <w:rFonts w:ascii="Arial" w:hAnsi="Arial" w:cs="Arial"/>
        </w:rPr>
        <w:t xml:space="preserve"> během několika týdnů. </w:t>
      </w:r>
      <w:r w:rsidR="00587B6A" w:rsidRPr="00C17BCB">
        <w:rPr>
          <w:rFonts w:ascii="Arial" w:hAnsi="Arial" w:cs="Arial"/>
        </w:rPr>
        <w:t xml:space="preserve">Předpokladem je využití </w:t>
      </w:r>
      <w:r w:rsidRPr="00C17BCB">
        <w:rPr>
          <w:rFonts w:ascii="Arial" w:hAnsi="Arial" w:cs="Arial"/>
        </w:rPr>
        <w:t xml:space="preserve">hotové konfigurace optimalizované z hlediska výkonu a hustoty, které </w:t>
      </w:r>
      <w:r w:rsidR="00587B6A" w:rsidRPr="00C17BCB">
        <w:rPr>
          <w:rFonts w:ascii="Arial" w:hAnsi="Arial" w:cs="Arial"/>
        </w:rPr>
        <w:t xml:space="preserve">taktéž </w:t>
      </w:r>
      <w:r w:rsidRPr="00C17BCB">
        <w:rPr>
          <w:rFonts w:ascii="Arial" w:hAnsi="Arial" w:cs="Arial"/>
        </w:rPr>
        <w:t>umož</w:t>
      </w:r>
      <w:r w:rsidR="00587B6A" w:rsidRPr="00C17BCB">
        <w:rPr>
          <w:rFonts w:ascii="Arial" w:hAnsi="Arial" w:cs="Arial"/>
        </w:rPr>
        <w:t xml:space="preserve">ní </w:t>
      </w:r>
      <w:r w:rsidRPr="00C17BCB">
        <w:rPr>
          <w:rFonts w:ascii="Arial" w:hAnsi="Arial" w:cs="Arial"/>
        </w:rPr>
        <w:t>rychlý a agilní upgrade(y) nebo rozšíření kapacity koncové infrastruktury.</w:t>
      </w:r>
    </w:p>
    <w:p w14:paraId="0FEED49A" w14:textId="68E50827" w:rsidR="00AC7577" w:rsidRDefault="00AC7577" w:rsidP="006C1468">
      <w:pPr>
        <w:jc w:val="both"/>
        <w:rPr>
          <w:rFonts w:ascii="Arial" w:hAnsi="Arial" w:cs="Arial"/>
        </w:rPr>
      </w:pPr>
      <w:r w:rsidRPr="00C17BCB">
        <w:rPr>
          <w:rFonts w:ascii="Arial" w:hAnsi="Arial" w:cs="Arial"/>
        </w:rPr>
        <w:t xml:space="preserve">Řešení </w:t>
      </w:r>
      <w:r w:rsidR="00587B6A" w:rsidRPr="00C17BCB">
        <w:rPr>
          <w:rFonts w:ascii="Arial" w:hAnsi="Arial" w:cs="Arial"/>
        </w:rPr>
        <w:t xml:space="preserve">musí být </w:t>
      </w:r>
      <w:r w:rsidRPr="00C17BCB">
        <w:rPr>
          <w:rFonts w:ascii="Arial" w:hAnsi="Arial" w:cs="Arial"/>
        </w:rPr>
        <w:t>navrženo tak, aby bylo integrováno v továrně včetně IT infrastruktury (servery, úložiště, síť...) i softwaru nebo zákaznického prostředí</w:t>
      </w:r>
      <w:r w:rsidR="00587B6A" w:rsidRPr="00C17BCB">
        <w:rPr>
          <w:rFonts w:ascii="Arial" w:hAnsi="Arial" w:cs="Arial"/>
        </w:rPr>
        <w:t xml:space="preserve">. Následně </w:t>
      </w:r>
      <w:r w:rsidR="00690782" w:rsidRPr="00C17BCB">
        <w:rPr>
          <w:rFonts w:ascii="Arial" w:hAnsi="Arial" w:cs="Arial"/>
        </w:rPr>
        <w:t>infrastruktura,</w:t>
      </w:r>
      <w:r w:rsidR="00587B6A" w:rsidRPr="00C17BCB">
        <w:rPr>
          <w:rFonts w:ascii="Arial" w:hAnsi="Arial" w:cs="Arial"/>
        </w:rPr>
        <w:t xml:space="preserve"> resp. provedení kontejneru musí být schopné zabezpečit zachovaní provozuschopnosti IT technologie, která bude dopravována v instalovaném stavu uvnitř </w:t>
      </w:r>
      <w:r w:rsidR="005E694A">
        <w:rPr>
          <w:rFonts w:ascii="Arial" w:hAnsi="Arial" w:cs="Arial"/>
        </w:rPr>
        <w:t>IT stojanů</w:t>
      </w:r>
      <w:r w:rsidR="00587B6A" w:rsidRPr="00C17BCB">
        <w:rPr>
          <w:rFonts w:ascii="Arial" w:hAnsi="Arial" w:cs="Arial"/>
        </w:rPr>
        <w:t xml:space="preserve">. </w:t>
      </w:r>
      <w:r w:rsidR="00325BB5" w:rsidRPr="00325BB5">
        <w:rPr>
          <w:rFonts w:ascii="Arial" w:hAnsi="Arial" w:cs="Arial"/>
        </w:rPr>
        <w:t xml:space="preserve">Odolnost proti nárazům </w:t>
      </w:r>
      <w:r w:rsidR="00325BB5">
        <w:rPr>
          <w:rFonts w:ascii="Arial" w:hAnsi="Arial" w:cs="Arial"/>
        </w:rPr>
        <w:t xml:space="preserve">musí </w:t>
      </w:r>
      <w:r w:rsidR="00325BB5" w:rsidRPr="00325BB5">
        <w:rPr>
          <w:rFonts w:ascii="Arial" w:hAnsi="Arial" w:cs="Arial"/>
        </w:rPr>
        <w:t>splň</w:t>
      </w:r>
      <w:r w:rsidR="00325BB5">
        <w:rPr>
          <w:rFonts w:ascii="Arial" w:hAnsi="Arial" w:cs="Arial"/>
        </w:rPr>
        <w:t>ovat</w:t>
      </w:r>
      <w:r w:rsidR="00325BB5" w:rsidRPr="00325BB5">
        <w:rPr>
          <w:rFonts w:ascii="Arial" w:hAnsi="Arial" w:cs="Arial"/>
        </w:rPr>
        <w:t xml:space="preserve"> požadavky norem pro kamionovou dopravu, které jsou definovány v doporučení ISTA (International </w:t>
      </w:r>
      <w:proofErr w:type="spellStart"/>
      <w:r w:rsidR="00325BB5" w:rsidRPr="00325BB5">
        <w:rPr>
          <w:rFonts w:ascii="Arial" w:hAnsi="Arial" w:cs="Arial"/>
        </w:rPr>
        <w:t>Safe</w:t>
      </w:r>
      <w:proofErr w:type="spellEnd"/>
      <w:r w:rsidR="00325BB5" w:rsidRPr="00325BB5">
        <w:rPr>
          <w:rFonts w:ascii="Arial" w:hAnsi="Arial" w:cs="Arial"/>
        </w:rPr>
        <w:t xml:space="preserve"> Transit </w:t>
      </w:r>
      <w:proofErr w:type="spellStart"/>
      <w:r w:rsidR="00325BB5" w:rsidRPr="00325BB5">
        <w:rPr>
          <w:rFonts w:ascii="Arial" w:hAnsi="Arial" w:cs="Arial"/>
        </w:rPr>
        <w:t>Association</w:t>
      </w:r>
      <w:proofErr w:type="spellEnd"/>
      <w:r w:rsidR="00325BB5" w:rsidRPr="00325BB5">
        <w:rPr>
          <w:rFonts w:ascii="Arial" w:hAnsi="Arial" w:cs="Arial"/>
        </w:rPr>
        <w:t>)</w:t>
      </w:r>
      <w:r w:rsidR="00325BB5">
        <w:rPr>
          <w:rFonts w:ascii="Arial" w:hAnsi="Arial" w:cs="Arial"/>
        </w:rPr>
        <w:t>.</w:t>
      </w:r>
    </w:p>
    <w:p w14:paraId="5478DC14" w14:textId="6F47874B" w:rsidR="00C56D28" w:rsidRPr="00C17BCB" w:rsidRDefault="00C56D28" w:rsidP="006C1468">
      <w:pPr>
        <w:jc w:val="both"/>
        <w:rPr>
          <w:rFonts w:ascii="Arial" w:hAnsi="Arial" w:cs="Arial"/>
        </w:rPr>
      </w:pPr>
      <w:r w:rsidRPr="00C56D28">
        <w:rPr>
          <w:rFonts w:ascii="Arial" w:hAnsi="Arial" w:cs="Arial"/>
        </w:rPr>
        <w:t>Barevné provedení a uspořádání identifikačních prvků či loga provozovatele musí být v souladu s vizuální identitou provozovatele (SŽ)</w:t>
      </w:r>
      <w:r>
        <w:rPr>
          <w:rFonts w:ascii="Arial" w:hAnsi="Arial" w:cs="Arial"/>
        </w:rPr>
        <w:t xml:space="preserve"> uvedené v manuálu jednotného vizuálního stylu, který tvoří přílohu č. 4.10. </w:t>
      </w:r>
      <w:r w:rsidRPr="00C56D28">
        <w:rPr>
          <w:rFonts w:ascii="Arial" w:hAnsi="Arial" w:cs="Arial"/>
        </w:rPr>
        <w:t>Modul neboli kontejner bude mít bílou barvu. Předpokládáme použití barevného loga na bílém pozadí, přičemž logo bude umístěno na delších stranách kontejneru na každé straně (2 ks na kontejner).</w:t>
      </w:r>
    </w:p>
    <w:p w14:paraId="1BF968C9" w14:textId="77777777" w:rsidR="006D42CC" w:rsidRPr="006D42CC" w:rsidRDefault="006D42CC" w:rsidP="006D42CC"/>
    <w:p w14:paraId="164811E3" w14:textId="77777777" w:rsidR="00C37FB5" w:rsidRDefault="00C37FB5" w:rsidP="00FE62F5">
      <w:pPr>
        <w:pStyle w:val="Nadpis2"/>
        <w:numPr>
          <w:ilvl w:val="1"/>
          <w:numId w:val="3"/>
        </w:numPr>
      </w:pPr>
      <w:bookmarkStart w:id="3" w:name="_Toc190792835"/>
      <w:bookmarkStart w:id="4" w:name="_Toc194311306"/>
      <w:r w:rsidRPr="00FE62F5">
        <w:t>Dispoziční a provozní řešení</w:t>
      </w:r>
      <w:bookmarkEnd w:id="3"/>
      <w:bookmarkEnd w:id="4"/>
    </w:p>
    <w:p w14:paraId="761DB3EC" w14:textId="4C731F79" w:rsidR="006D42CC" w:rsidRPr="00C17BCB" w:rsidRDefault="006D42CC" w:rsidP="006D42CC">
      <w:pPr>
        <w:jc w:val="both"/>
        <w:rPr>
          <w:rFonts w:ascii="Arial" w:hAnsi="Arial" w:cs="Arial"/>
        </w:rPr>
      </w:pPr>
      <w:r w:rsidRPr="00C17BCB">
        <w:rPr>
          <w:rFonts w:ascii="Arial" w:hAnsi="Arial" w:cs="Arial"/>
        </w:rPr>
        <w:t>Modulární datové centrum je definováno jako trvale bezobslužné pracoviště bez stálé obsluhy a představuje řešení pro uživatele s požadavky na rychlou výstavbu, mobilitu a malé prostorové nároky na datové centrum. Kompletní infrastruktura datového centra je zde umístěna do vnějšího skeletu 2 modulů, to znamená, že všechna ICT zařízení a veškeré související technologie nutné k zajištění jeho provozu jsou koncentrovány v rámci 2 modulů.</w:t>
      </w:r>
    </w:p>
    <w:p w14:paraId="7D1410CB" w14:textId="081E8B49" w:rsidR="006D42CC" w:rsidRPr="00C17BCB" w:rsidRDefault="006D42CC" w:rsidP="006D42CC">
      <w:pPr>
        <w:jc w:val="both"/>
        <w:rPr>
          <w:rFonts w:ascii="Arial" w:hAnsi="Arial" w:cs="Arial"/>
        </w:rPr>
      </w:pPr>
      <w:r w:rsidRPr="00C17BCB">
        <w:rPr>
          <w:rFonts w:ascii="Arial" w:hAnsi="Arial" w:cs="Arial"/>
        </w:rPr>
        <w:t>Pojmenování modulů:</w:t>
      </w:r>
    </w:p>
    <w:p w14:paraId="259F447B" w14:textId="2612B058" w:rsidR="006D42CC" w:rsidRPr="00C17BCB" w:rsidRDefault="006D42CC" w:rsidP="006D42CC">
      <w:pPr>
        <w:pStyle w:val="Odstavecseseznamem"/>
        <w:numPr>
          <w:ilvl w:val="0"/>
          <w:numId w:val="11"/>
        </w:numPr>
        <w:jc w:val="both"/>
        <w:rPr>
          <w:rFonts w:ascii="Arial" w:hAnsi="Arial" w:cs="Arial"/>
        </w:rPr>
      </w:pPr>
      <w:r w:rsidRPr="00C17BCB">
        <w:rPr>
          <w:rFonts w:ascii="Arial" w:hAnsi="Arial" w:cs="Arial"/>
        </w:rPr>
        <w:t>IT modul</w:t>
      </w:r>
    </w:p>
    <w:p w14:paraId="75636C24" w14:textId="43A11539" w:rsidR="006D42CC" w:rsidRPr="00C17BCB" w:rsidRDefault="005D0AC4" w:rsidP="006D42CC">
      <w:pPr>
        <w:pStyle w:val="Odstavecseseznamem"/>
        <w:numPr>
          <w:ilvl w:val="0"/>
          <w:numId w:val="11"/>
        </w:numPr>
        <w:jc w:val="both"/>
        <w:rPr>
          <w:rFonts w:ascii="Arial" w:hAnsi="Arial" w:cs="Arial"/>
        </w:rPr>
      </w:pPr>
      <w:r>
        <w:rPr>
          <w:rFonts w:ascii="Arial" w:hAnsi="Arial" w:cs="Arial"/>
        </w:rPr>
        <w:t>Výkonový</w:t>
      </w:r>
      <w:r w:rsidR="006D42CC" w:rsidRPr="00C17BCB">
        <w:rPr>
          <w:rFonts w:ascii="Arial" w:hAnsi="Arial" w:cs="Arial"/>
        </w:rPr>
        <w:t xml:space="preserve"> modul</w:t>
      </w:r>
    </w:p>
    <w:p w14:paraId="7A4F19FF" w14:textId="1888F6DC" w:rsidR="006D42CC" w:rsidRPr="00C17BCB" w:rsidRDefault="006D42CC" w:rsidP="006D42CC">
      <w:pPr>
        <w:jc w:val="both"/>
        <w:rPr>
          <w:rFonts w:ascii="Arial" w:hAnsi="Arial" w:cs="Arial"/>
        </w:rPr>
      </w:pPr>
      <w:r w:rsidRPr="00C17BCB">
        <w:rPr>
          <w:rFonts w:ascii="Arial" w:hAnsi="Arial" w:cs="Arial"/>
        </w:rPr>
        <w:t xml:space="preserve">IT modul je rozdělen do dvou hlavních částí: </w:t>
      </w:r>
      <w:bookmarkStart w:id="5" w:name="_Hlk192874788"/>
      <w:r w:rsidRPr="00C17BCB">
        <w:rPr>
          <w:rFonts w:ascii="Arial" w:hAnsi="Arial" w:cs="Arial"/>
        </w:rPr>
        <w:t>podpůrné místnosti a prostoru s ICT</w:t>
      </w:r>
      <w:bookmarkEnd w:id="5"/>
      <w:r w:rsidRPr="00C17BCB">
        <w:rPr>
          <w:rFonts w:ascii="Arial" w:hAnsi="Arial" w:cs="Arial"/>
        </w:rPr>
        <w:t>. Takové uspořádání umožňuje dodatečnou formu zabezpečení datového sálu a významně snižuje vnikání vlhkosti, prachu a dalších nečistot.</w:t>
      </w:r>
    </w:p>
    <w:p w14:paraId="29A63A4C" w14:textId="38959C5C" w:rsidR="006D42CC" w:rsidRPr="00C17BCB" w:rsidRDefault="006D42CC" w:rsidP="006D42CC">
      <w:pPr>
        <w:pStyle w:val="Odstavecmimotabulku"/>
        <w:rPr>
          <w:rFonts w:cs="Arial"/>
          <w:sz w:val="22"/>
          <w:szCs w:val="22"/>
        </w:rPr>
      </w:pPr>
      <w:r w:rsidRPr="00C17BCB">
        <w:rPr>
          <w:rFonts w:cs="Arial"/>
          <w:sz w:val="22"/>
          <w:szCs w:val="22"/>
        </w:rPr>
        <w:t>Vstupní koridor slouží pro oddělení ICT části od vnějšího prostoru zejména za účelem omezení vniku vody, prachu a ostatních nečistot. Z tohoto koridoru je přístupný prostor s</w:t>
      </w:r>
      <w:r w:rsidR="006C1468" w:rsidRPr="00C17BCB">
        <w:rPr>
          <w:rFonts w:cs="Arial"/>
          <w:sz w:val="22"/>
          <w:szCs w:val="22"/>
        </w:rPr>
        <w:t> </w:t>
      </w:r>
      <w:r w:rsidRPr="00C17BCB">
        <w:rPr>
          <w:rFonts w:cs="Arial"/>
          <w:sz w:val="22"/>
          <w:szCs w:val="22"/>
        </w:rPr>
        <w:t>ICT</w:t>
      </w:r>
      <w:r w:rsidR="006C1468" w:rsidRPr="00C17BCB">
        <w:rPr>
          <w:rFonts w:cs="Arial"/>
          <w:sz w:val="22"/>
          <w:szCs w:val="22"/>
        </w:rPr>
        <w:t xml:space="preserve">. </w:t>
      </w:r>
      <w:r w:rsidRPr="00C17BCB">
        <w:rPr>
          <w:rFonts w:cs="Arial"/>
          <w:sz w:val="22"/>
          <w:szCs w:val="22"/>
        </w:rPr>
        <w:t xml:space="preserve">Přístup do </w:t>
      </w:r>
      <w:r w:rsidR="006C1468" w:rsidRPr="00C17BCB">
        <w:rPr>
          <w:rFonts w:cs="Arial"/>
          <w:sz w:val="22"/>
          <w:szCs w:val="22"/>
        </w:rPr>
        <w:t>modulu</w:t>
      </w:r>
      <w:r w:rsidRPr="00C17BCB">
        <w:rPr>
          <w:rFonts w:cs="Arial"/>
          <w:sz w:val="22"/>
          <w:szCs w:val="22"/>
        </w:rPr>
        <w:t xml:space="preserve"> je umožněn přes dveře opatřené elektromechanickým dveřním zámkem s cylindrickou vložkou ovládaným vnější bezkontaktní čtečkou.</w:t>
      </w:r>
      <w:r w:rsidR="006C1468" w:rsidRPr="00C17BCB">
        <w:rPr>
          <w:rFonts w:cs="Arial"/>
          <w:sz w:val="22"/>
          <w:szCs w:val="22"/>
        </w:rPr>
        <w:t xml:space="preserve"> P</w:t>
      </w:r>
      <w:r w:rsidRPr="00C17BCB">
        <w:rPr>
          <w:rFonts w:cs="Arial"/>
          <w:sz w:val="22"/>
          <w:szCs w:val="22"/>
        </w:rPr>
        <w:t xml:space="preserve">rostor </w:t>
      </w:r>
      <w:r w:rsidR="006C1468" w:rsidRPr="00C17BCB">
        <w:rPr>
          <w:rFonts w:cs="Arial"/>
          <w:sz w:val="22"/>
          <w:szCs w:val="22"/>
        </w:rPr>
        <w:t xml:space="preserve">(podpůrná místnost) </w:t>
      </w:r>
      <w:r w:rsidRPr="00C17BCB">
        <w:rPr>
          <w:rFonts w:cs="Arial"/>
          <w:sz w:val="22"/>
          <w:szCs w:val="22"/>
        </w:rPr>
        <w:t xml:space="preserve">obsahuje soustavu </w:t>
      </w:r>
      <w:r w:rsidR="006C1468" w:rsidRPr="00C17BCB">
        <w:rPr>
          <w:rFonts w:cs="Arial"/>
          <w:sz w:val="22"/>
          <w:szCs w:val="22"/>
        </w:rPr>
        <w:t>systému chlazení.</w:t>
      </w:r>
      <w:r w:rsidRPr="00C17BCB">
        <w:rPr>
          <w:rFonts w:cs="Arial"/>
          <w:sz w:val="22"/>
          <w:szCs w:val="22"/>
        </w:rPr>
        <w:t xml:space="preserve"> Prostor je monitorován pomocí kamery.</w:t>
      </w:r>
    </w:p>
    <w:p w14:paraId="568E18A2" w14:textId="3A02ECC9" w:rsidR="006D42CC" w:rsidRPr="00C17BCB" w:rsidRDefault="006C1468" w:rsidP="006C1468">
      <w:pPr>
        <w:jc w:val="both"/>
        <w:rPr>
          <w:rFonts w:ascii="Arial" w:hAnsi="Arial" w:cs="Arial"/>
        </w:rPr>
      </w:pPr>
      <w:r w:rsidRPr="00C17BCB">
        <w:rPr>
          <w:rFonts w:ascii="Arial" w:hAnsi="Arial" w:cs="Arial"/>
        </w:rPr>
        <w:t xml:space="preserve">Přístup do prostoru s ICT je umožněn pomocí elektronického přístupového systému, a to konkrétně pomocí čipové karty. V této části se nachází jedna souvislá řada tvořená </w:t>
      </w:r>
      <w:r w:rsidR="005E694A">
        <w:rPr>
          <w:rFonts w:ascii="Arial" w:hAnsi="Arial" w:cs="Arial"/>
        </w:rPr>
        <w:t>IT stojan</w:t>
      </w:r>
      <w:r w:rsidRPr="00C17BCB">
        <w:rPr>
          <w:rFonts w:ascii="Arial" w:hAnsi="Arial" w:cs="Arial"/>
        </w:rPr>
        <w:t>y</w:t>
      </w:r>
      <w:r w:rsidR="00C17BCB">
        <w:rPr>
          <w:rFonts w:ascii="Arial" w:hAnsi="Arial" w:cs="Arial"/>
        </w:rPr>
        <w:t>.</w:t>
      </w:r>
      <w:r w:rsidRPr="00C17BCB">
        <w:rPr>
          <w:rFonts w:ascii="Arial" w:hAnsi="Arial" w:cs="Arial"/>
        </w:rPr>
        <w:t xml:space="preserve"> </w:t>
      </w:r>
    </w:p>
    <w:p w14:paraId="424C8FAC" w14:textId="3D49A096" w:rsidR="00C37FB5" w:rsidRDefault="00C37FB5" w:rsidP="00FE62F5">
      <w:pPr>
        <w:pStyle w:val="Nadpis2"/>
        <w:numPr>
          <w:ilvl w:val="1"/>
          <w:numId w:val="3"/>
        </w:numPr>
      </w:pPr>
      <w:bookmarkStart w:id="6" w:name="_Toc190792836"/>
      <w:bookmarkStart w:id="7" w:name="_Toc194311307"/>
      <w:r w:rsidRPr="00FE62F5">
        <w:lastRenderedPageBreak/>
        <w:t xml:space="preserve">Bezbariérové užívání </w:t>
      </w:r>
      <w:bookmarkEnd w:id="6"/>
      <w:r w:rsidRPr="00FE62F5">
        <w:t>datového centra</w:t>
      </w:r>
      <w:bookmarkEnd w:id="7"/>
    </w:p>
    <w:p w14:paraId="30DBC65D" w14:textId="613FFFF4" w:rsidR="00C17BCB" w:rsidRDefault="00C17BCB" w:rsidP="00C17BCB">
      <w:pPr>
        <w:pStyle w:val="Zkladntext"/>
        <w:jc w:val="both"/>
        <w:rPr>
          <w:rFonts w:ascii="Arial" w:hAnsi="Arial" w:cs="Arial"/>
          <w:color w:val="auto"/>
          <w:sz w:val="22"/>
          <w:szCs w:val="22"/>
        </w:rPr>
      </w:pPr>
      <w:r>
        <w:rPr>
          <w:rFonts w:ascii="Arial" w:hAnsi="Arial" w:cs="Arial"/>
          <w:color w:val="auto"/>
          <w:sz w:val="22"/>
          <w:szCs w:val="22"/>
        </w:rPr>
        <w:t xml:space="preserve">IT modul a </w:t>
      </w:r>
      <w:r w:rsidR="005D0AC4">
        <w:rPr>
          <w:rFonts w:ascii="Arial" w:hAnsi="Arial" w:cs="Arial"/>
          <w:color w:val="auto"/>
          <w:sz w:val="22"/>
          <w:szCs w:val="22"/>
        </w:rPr>
        <w:t>výkonový</w:t>
      </w:r>
      <w:r>
        <w:rPr>
          <w:rFonts w:ascii="Arial" w:hAnsi="Arial" w:cs="Arial"/>
          <w:color w:val="auto"/>
          <w:sz w:val="22"/>
          <w:szCs w:val="22"/>
        </w:rPr>
        <w:t xml:space="preserve"> modul svým provozem a </w:t>
      </w:r>
      <w:r w:rsidRPr="00A55859">
        <w:rPr>
          <w:rFonts w:ascii="Arial" w:hAnsi="Arial" w:cs="Arial"/>
          <w:color w:val="auto"/>
          <w:sz w:val="22"/>
          <w:szCs w:val="22"/>
        </w:rPr>
        <w:t>konstrukčním a dispozičním řešením neumožňuje přístup osob</w:t>
      </w:r>
      <w:r>
        <w:rPr>
          <w:rFonts w:ascii="Arial" w:hAnsi="Arial" w:cs="Arial"/>
          <w:color w:val="auto"/>
          <w:sz w:val="22"/>
          <w:szCs w:val="22"/>
        </w:rPr>
        <w:t>ám</w:t>
      </w:r>
      <w:r w:rsidRPr="00A55859">
        <w:rPr>
          <w:rFonts w:ascii="Arial" w:hAnsi="Arial" w:cs="Arial"/>
          <w:color w:val="auto"/>
          <w:sz w:val="22"/>
          <w:szCs w:val="22"/>
        </w:rPr>
        <w:t xml:space="preserve"> s omezenou schopností pohybu a orientace. </w:t>
      </w:r>
    </w:p>
    <w:p w14:paraId="1A0E478E" w14:textId="77777777" w:rsidR="00C17BCB" w:rsidRPr="00C17BCB" w:rsidRDefault="00C17BCB" w:rsidP="00C17BCB"/>
    <w:p w14:paraId="40E380E2" w14:textId="77777777" w:rsidR="00C37FB5" w:rsidRPr="00080CAA" w:rsidRDefault="00C37FB5" w:rsidP="00FE62F5">
      <w:pPr>
        <w:pStyle w:val="Nadpis2"/>
        <w:numPr>
          <w:ilvl w:val="1"/>
          <w:numId w:val="3"/>
        </w:numPr>
      </w:pPr>
      <w:bookmarkStart w:id="8" w:name="_Toc190792839"/>
      <w:bookmarkStart w:id="9" w:name="_Toc194311308"/>
      <w:r w:rsidRPr="00080CAA">
        <w:t>Výkopy a základové konstrukce</w:t>
      </w:r>
      <w:bookmarkEnd w:id="8"/>
      <w:bookmarkEnd w:id="9"/>
    </w:p>
    <w:p w14:paraId="1C262528" w14:textId="52275CB5" w:rsidR="00080CAA"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Moduly datového centra (IT modul + výkonový modul) je možné osazovat na pevné povrchy nebo na nezpevněné části pozemků. Základové a výkopové konstrukce se týkají pouze umisťování na nezpevněné terény. Do těchto ploch budou datová centra umístěna na zpevněné plochy provedené pomocí silničních panelů.</w:t>
      </w:r>
    </w:p>
    <w:p w14:paraId="7E6C4240" w14:textId="77777777" w:rsidR="00080CAA"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VÝKOPY</w:t>
      </w:r>
    </w:p>
    <w:p w14:paraId="1A367F79" w14:textId="77777777" w:rsidR="00080CAA"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Výkopové práce budou spočívat v odstranění vrchní ornice v mocnosti cca. 350 mm na celém rozsahu zpevněné plochy a vyrovnání plochy do vodorovné nivelity.</w:t>
      </w:r>
    </w:p>
    <w:p w14:paraId="37C4FFED" w14:textId="77777777" w:rsidR="00080CAA"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ZÁKLADY</w:t>
      </w:r>
    </w:p>
    <w:p w14:paraId="278544E7" w14:textId="742D02A3" w:rsidR="00080CAA"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 xml:space="preserve">Zemní pláň pod betonovými panely bude v úrovni rostlého terénu po odstranění ornice zhutněna na (Edef,2 ≥ 20 </w:t>
      </w:r>
      <w:proofErr w:type="spellStart"/>
      <w:r w:rsidRPr="00080CAA">
        <w:rPr>
          <w:rFonts w:ascii="Arial" w:eastAsia="Times New Roman" w:hAnsi="Arial" w:cs="Arial"/>
          <w:kern w:val="0"/>
          <w:lang w:eastAsia="cs-CZ"/>
          <w14:ligatures w14:val="none"/>
        </w:rPr>
        <w:t>MPa</w:t>
      </w:r>
      <w:proofErr w:type="spellEnd"/>
      <w:r w:rsidRPr="00080CAA">
        <w:rPr>
          <w:rFonts w:ascii="Arial" w:eastAsia="Times New Roman" w:hAnsi="Arial" w:cs="Arial"/>
          <w:kern w:val="0"/>
          <w:lang w:eastAsia="cs-CZ"/>
          <w14:ligatures w14:val="none"/>
        </w:rPr>
        <w:t xml:space="preserve">). Způsob úpravy bude určen podle zatřídění kvality podloží v místě datového centra. Na takto upravenou zemní pláň bude položena geotextilie min. </w:t>
      </w:r>
      <w:proofErr w:type="gramStart"/>
      <w:r w:rsidRPr="00080CAA">
        <w:rPr>
          <w:rFonts w:ascii="Arial" w:eastAsia="Times New Roman" w:hAnsi="Arial" w:cs="Arial"/>
          <w:kern w:val="0"/>
          <w:lang w:eastAsia="cs-CZ"/>
          <w14:ligatures w14:val="none"/>
        </w:rPr>
        <w:t>300g</w:t>
      </w:r>
      <w:proofErr w:type="gramEnd"/>
      <w:r w:rsidRPr="00080CAA">
        <w:rPr>
          <w:rFonts w:ascii="Arial" w:eastAsia="Times New Roman" w:hAnsi="Arial" w:cs="Arial"/>
          <w:kern w:val="0"/>
          <w:lang w:eastAsia="cs-CZ"/>
          <w14:ligatures w14:val="none"/>
        </w:rPr>
        <w:t xml:space="preserve">. Další vrstvu tvoří drcené kamenivo frakce 0-32 </w:t>
      </w:r>
      <w:proofErr w:type="spellStart"/>
      <w:r w:rsidRPr="00080CAA">
        <w:rPr>
          <w:rFonts w:ascii="Arial" w:eastAsia="Times New Roman" w:hAnsi="Arial" w:cs="Arial"/>
          <w:kern w:val="0"/>
          <w:lang w:eastAsia="cs-CZ"/>
          <w14:ligatures w14:val="none"/>
        </w:rPr>
        <w:t>tl</w:t>
      </w:r>
      <w:proofErr w:type="spellEnd"/>
      <w:r w:rsidRPr="00080CAA">
        <w:rPr>
          <w:rFonts w:ascii="Arial" w:eastAsia="Times New Roman" w:hAnsi="Arial" w:cs="Arial"/>
          <w:kern w:val="0"/>
          <w:lang w:eastAsia="cs-CZ"/>
          <w14:ligatures w14:val="none"/>
        </w:rPr>
        <w:t xml:space="preserve">. 150 mm. Finální kladecí vrstva pro uložení panelů bude frakce 4-8 v </w:t>
      </w:r>
      <w:proofErr w:type="spellStart"/>
      <w:r w:rsidRPr="00080CAA">
        <w:rPr>
          <w:rFonts w:ascii="Arial" w:eastAsia="Times New Roman" w:hAnsi="Arial" w:cs="Arial"/>
          <w:kern w:val="0"/>
          <w:lang w:eastAsia="cs-CZ"/>
          <w14:ligatures w14:val="none"/>
        </w:rPr>
        <w:t>tl</w:t>
      </w:r>
      <w:proofErr w:type="spellEnd"/>
      <w:r w:rsidRPr="00080CAA">
        <w:rPr>
          <w:rFonts w:ascii="Arial" w:eastAsia="Times New Roman" w:hAnsi="Arial" w:cs="Arial"/>
          <w:kern w:val="0"/>
          <w:lang w:eastAsia="cs-CZ"/>
          <w14:ligatures w14:val="none"/>
        </w:rPr>
        <w:t>. 50 mm.</w:t>
      </w:r>
      <w:r w:rsidR="00D17D9B">
        <w:rPr>
          <w:rFonts w:ascii="Arial" w:eastAsia="Times New Roman" w:hAnsi="Arial" w:cs="Arial"/>
          <w:kern w:val="0"/>
          <w:lang w:eastAsia="cs-CZ"/>
          <w14:ligatures w14:val="none"/>
        </w:rPr>
        <w:t xml:space="preserve"> </w:t>
      </w:r>
      <w:r w:rsidRPr="00080CAA">
        <w:rPr>
          <w:rFonts w:ascii="Arial" w:eastAsia="Times New Roman" w:hAnsi="Arial" w:cs="Arial"/>
          <w:kern w:val="0"/>
          <w:lang w:eastAsia="cs-CZ"/>
          <w14:ligatures w14:val="none"/>
        </w:rPr>
        <w:t xml:space="preserve">Na toto podkladní souvrství budou uloženy silniční panely </w:t>
      </w:r>
      <w:proofErr w:type="spellStart"/>
      <w:r w:rsidRPr="00080CAA">
        <w:rPr>
          <w:rFonts w:ascii="Arial" w:eastAsia="Times New Roman" w:hAnsi="Arial" w:cs="Arial"/>
          <w:kern w:val="0"/>
          <w:lang w:eastAsia="cs-CZ"/>
          <w14:ligatures w14:val="none"/>
        </w:rPr>
        <w:t>tl</w:t>
      </w:r>
      <w:proofErr w:type="spellEnd"/>
      <w:r w:rsidRPr="00080CAA">
        <w:rPr>
          <w:rFonts w:ascii="Arial" w:eastAsia="Times New Roman" w:hAnsi="Arial" w:cs="Arial"/>
          <w:kern w:val="0"/>
          <w:lang w:eastAsia="cs-CZ"/>
          <w14:ligatures w14:val="none"/>
        </w:rPr>
        <w:t>. 150 mm. Tyto panely budou ve dvou provedeních únosností – 20 t v místě uložení kontejnerů, 6 t v ploše tvořící pochozí komunikaci.</w:t>
      </w:r>
    </w:p>
    <w:p w14:paraId="2D10ECD9" w14:textId="77777777" w:rsidR="00080CAA" w:rsidRPr="00080CAA" w:rsidRDefault="00080CAA" w:rsidP="00080CAA"/>
    <w:p w14:paraId="0F3005D8" w14:textId="77777777" w:rsidR="00FE62F5" w:rsidRPr="00080CAA" w:rsidRDefault="00FE62F5" w:rsidP="00FE62F5">
      <w:pPr>
        <w:pStyle w:val="Nadpis2"/>
        <w:numPr>
          <w:ilvl w:val="1"/>
          <w:numId w:val="3"/>
        </w:numPr>
      </w:pPr>
      <w:bookmarkStart w:id="10" w:name="_Toc194311309"/>
      <w:r w:rsidRPr="00080CAA">
        <w:t>Požadavky na finální povrchy v exteriéru</w:t>
      </w:r>
      <w:bookmarkEnd w:id="10"/>
      <w:r w:rsidRPr="00080CAA">
        <w:t xml:space="preserve"> </w:t>
      </w:r>
    </w:p>
    <w:p w14:paraId="76237843" w14:textId="7C9E918D" w:rsidR="00080CAA"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 xml:space="preserve">Na pevných plochách / asfaltové, betonové povrchy / budou moduly datového centra uloženy přímo s nutností dodržení rovinnosti +- </w:t>
      </w:r>
      <w:proofErr w:type="gramStart"/>
      <w:r w:rsidRPr="00080CAA">
        <w:rPr>
          <w:rFonts w:ascii="Arial" w:eastAsia="Times New Roman" w:hAnsi="Arial" w:cs="Arial"/>
          <w:kern w:val="0"/>
          <w:lang w:eastAsia="cs-CZ"/>
          <w14:ligatures w14:val="none"/>
        </w:rPr>
        <w:t>5mm</w:t>
      </w:r>
      <w:proofErr w:type="gramEnd"/>
      <w:r w:rsidRPr="00080CAA">
        <w:rPr>
          <w:rFonts w:ascii="Arial" w:eastAsia="Times New Roman" w:hAnsi="Arial" w:cs="Arial"/>
          <w:kern w:val="0"/>
          <w:lang w:eastAsia="cs-CZ"/>
          <w14:ligatures w14:val="none"/>
        </w:rPr>
        <w:t xml:space="preserve">. Na nezpevněných plochách bude provedeno zpevnění a vyrovnání povrchů pomocí silničních panelů </w:t>
      </w:r>
      <w:proofErr w:type="spellStart"/>
      <w:r w:rsidRPr="00080CAA">
        <w:rPr>
          <w:rFonts w:ascii="Arial" w:eastAsia="Times New Roman" w:hAnsi="Arial" w:cs="Arial"/>
          <w:kern w:val="0"/>
          <w:lang w:eastAsia="cs-CZ"/>
          <w14:ligatures w14:val="none"/>
        </w:rPr>
        <w:t>tl</w:t>
      </w:r>
      <w:proofErr w:type="spellEnd"/>
      <w:r w:rsidRPr="00080CAA">
        <w:rPr>
          <w:rFonts w:ascii="Arial" w:eastAsia="Times New Roman" w:hAnsi="Arial" w:cs="Arial"/>
          <w:kern w:val="0"/>
          <w:lang w:eastAsia="cs-CZ"/>
          <w14:ligatures w14:val="none"/>
        </w:rPr>
        <w:t>. 150 mm. Tyto panely budou ve dvou provedeních únosností – 20 t v místě uložení kontejnerů, 6 t v ploše tvořící pochozí komunikaci.</w:t>
      </w:r>
    </w:p>
    <w:p w14:paraId="49C9932E" w14:textId="77777777" w:rsidR="00080CAA"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Panely budou uloženy tak, aby navazovaly na horní úroveň okolního terénu. Rozměry a skladba uložení panelů jsou patrné z výkresů – situace.</w:t>
      </w:r>
    </w:p>
    <w:p w14:paraId="1BD125A0" w14:textId="55203AD4" w:rsidR="00080CAA"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Rovinnost uložení panelů je stejná jako na pevných površích +- 5 mm.</w:t>
      </w:r>
    </w:p>
    <w:p w14:paraId="46384E43" w14:textId="77777777" w:rsidR="00080CAA" w:rsidRPr="00080CAA" w:rsidRDefault="00080CAA" w:rsidP="00080CAA"/>
    <w:p w14:paraId="43C4B637" w14:textId="016F2FFC" w:rsidR="00EE49F4" w:rsidRPr="00080CAA" w:rsidRDefault="00EE49F4" w:rsidP="00EE49F4">
      <w:pPr>
        <w:pStyle w:val="Nadpis2"/>
        <w:numPr>
          <w:ilvl w:val="1"/>
          <w:numId w:val="3"/>
        </w:numPr>
      </w:pPr>
      <w:bookmarkStart w:id="11" w:name="_Toc194311310"/>
      <w:r w:rsidRPr="00080CAA">
        <w:t>Oplocení prostoru datového centra</w:t>
      </w:r>
      <w:bookmarkEnd w:id="11"/>
    </w:p>
    <w:p w14:paraId="0CBC5813" w14:textId="7AAF8ADF" w:rsidR="00080CAA"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Pro oplocení modulů datového centra je navrženo ocelové průhledné oplocení z mobilních typových dílců, výšky 2 m. oplocení je navrženo z dílců délky 3540 mm a dílů pro vstupní branku délky 1200 mm. Kotvení jednotlivých dílů oplocení je navrženo pomocí typových betonových kotevních patek. Tyto patky budou uloženy přímo na trénu. Při montáži plotu je nutné použít příslušenství navržené přímo výrobcem – spojky a panty. Pro zamykání branky je potřeba provést atypický zámečnický výrobek.</w:t>
      </w:r>
    </w:p>
    <w:p w14:paraId="53A327C2" w14:textId="308B9936" w:rsidR="00EE49F4" w:rsidRPr="00080CAA" w:rsidRDefault="00080CAA" w:rsidP="00080CAA">
      <w:pPr>
        <w:jc w:val="both"/>
        <w:rPr>
          <w:rFonts w:ascii="Arial" w:eastAsia="Times New Roman" w:hAnsi="Arial" w:cs="Arial"/>
          <w:kern w:val="0"/>
          <w:lang w:eastAsia="cs-CZ"/>
          <w14:ligatures w14:val="none"/>
        </w:rPr>
      </w:pPr>
      <w:r w:rsidRPr="00080CAA">
        <w:rPr>
          <w:rFonts w:ascii="Arial" w:eastAsia="Times New Roman" w:hAnsi="Arial" w:cs="Arial"/>
          <w:kern w:val="0"/>
          <w:lang w:eastAsia="cs-CZ"/>
          <w14:ligatures w14:val="none"/>
        </w:rPr>
        <w:t xml:space="preserve">Pro případ dlouhodobého využívaní datového centra navrhujeme použít typové ocelové </w:t>
      </w:r>
      <w:proofErr w:type="gramStart"/>
      <w:r w:rsidRPr="00080CAA">
        <w:rPr>
          <w:rFonts w:ascii="Arial" w:eastAsia="Times New Roman" w:hAnsi="Arial" w:cs="Arial"/>
          <w:kern w:val="0"/>
          <w:lang w:eastAsia="cs-CZ"/>
          <w14:ligatures w14:val="none"/>
        </w:rPr>
        <w:t>oplocení  kotvené</w:t>
      </w:r>
      <w:proofErr w:type="gramEnd"/>
      <w:r w:rsidRPr="00080CAA">
        <w:rPr>
          <w:rFonts w:ascii="Arial" w:eastAsia="Times New Roman" w:hAnsi="Arial" w:cs="Arial"/>
          <w:kern w:val="0"/>
          <w:lang w:eastAsia="cs-CZ"/>
          <w14:ligatures w14:val="none"/>
        </w:rPr>
        <w:t xml:space="preserve"> do terénu pomocí zemních vrutů.</w:t>
      </w:r>
    </w:p>
    <w:p w14:paraId="6FA74240" w14:textId="3C01D55D" w:rsidR="00FE62F5" w:rsidRPr="00080CAA" w:rsidRDefault="00FE62F5" w:rsidP="00D17D9B">
      <w:pPr>
        <w:pStyle w:val="Nadpis1"/>
        <w:numPr>
          <w:ilvl w:val="0"/>
          <w:numId w:val="3"/>
        </w:numPr>
      </w:pPr>
      <w:bookmarkStart w:id="12" w:name="_Toc360095762"/>
      <w:bookmarkStart w:id="13" w:name="_Toc360095919"/>
      <w:bookmarkStart w:id="14" w:name="_Toc360096031"/>
      <w:bookmarkStart w:id="15" w:name="_Toc364020053"/>
      <w:bookmarkStart w:id="16" w:name="_Toc402459382"/>
      <w:bookmarkStart w:id="17" w:name="_Toc431389797"/>
      <w:bookmarkStart w:id="18" w:name="_Toc190792837"/>
      <w:bookmarkStart w:id="19" w:name="_Toc194311311"/>
      <w:bookmarkStart w:id="20" w:name="_Toc357630549"/>
      <w:bookmarkStart w:id="21" w:name="_Toc359363117"/>
      <w:r w:rsidRPr="00080CAA">
        <w:lastRenderedPageBreak/>
        <w:t xml:space="preserve">Konstrukční a stavebně technické řešení </w:t>
      </w:r>
      <w:bookmarkEnd w:id="12"/>
      <w:bookmarkEnd w:id="13"/>
      <w:bookmarkEnd w:id="14"/>
      <w:bookmarkEnd w:id="15"/>
      <w:bookmarkEnd w:id="16"/>
      <w:bookmarkEnd w:id="17"/>
      <w:bookmarkEnd w:id="18"/>
      <w:r w:rsidR="00B53428" w:rsidRPr="00080CAA">
        <w:t xml:space="preserve">IT modulu a </w:t>
      </w:r>
      <w:r w:rsidR="005D0AC4" w:rsidRPr="00080CAA">
        <w:t>výkonového</w:t>
      </w:r>
      <w:r w:rsidR="00B53428" w:rsidRPr="00080CAA">
        <w:t xml:space="preserve"> modulu</w:t>
      </w:r>
      <w:bookmarkEnd w:id="19"/>
    </w:p>
    <w:p w14:paraId="0C150A48" w14:textId="39770BCA" w:rsidR="00C37FB5" w:rsidRDefault="00C37FB5" w:rsidP="00EE49F4">
      <w:pPr>
        <w:pStyle w:val="Nadpis2"/>
        <w:numPr>
          <w:ilvl w:val="1"/>
          <w:numId w:val="3"/>
        </w:numPr>
      </w:pPr>
      <w:bookmarkStart w:id="22" w:name="_Toc192701435"/>
      <w:bookmarkStart w:id="23" w:name="_Toc192702405"/>
      <w:bookmarkStart w:id="24" w:name="_Toc192944157"/>
      <w:bookmarkStart w:id="25" w:name="_Toc194311312"/>
      <w:bookmarkStart w:id="26" w:name="_Toc190792840"/>
      <w:bookmarkStart w:id="27" w:name="_Toc194311313"/>
      <w:bookmarkEnd w:id="20"/>
      <w:bookmarkEnd w:id="21"/>
      <w:bookmarkEnd w:id="22"/>
      <w:bookmarkEnd w:id="23"/>
      <w:bookmarkEnd w:id="24"/>
      <w:bookmarkEnd w:id="25"/>
      <w:r w:rsidRPr="00FE62F5">
        <w:t>Svislé konstrukce</w:t>
      </w:r>
      <w:bookmarkEnd w:id="26"/>
      <w:bookmarkEnd w:id="27"/>
    </w:p>
    <w:p w14:paraId="45C7A7E5" w14:textId="180DB8B1" w:rsidR="00FD1CFC" w:rsidRPr="00C17BCB" w:rsidRDefault="00FD1CFC" w:rsidP="00FD1CFC">
      <w:pPr>
        <w:jc w:val="both"/>
        <w:rPr>
          <w:rFonts w:ascii="Arial" w:hAnsi="Arial" w:cs="Arial"/>
        </w:rPr>
      </w:pPr>
      <w:r w:rsidRPr="00C17BCB">
        <w:rPr>
          <w:rFonts w:ascii="Arial" w:hAnsi="Arial" w:cs="Arial"/>
        </w:rPr>
        <w:t xml:space="preserve">Svislé konstrukce se skládají ze svařovaných ocelových ohýbaných profilů a tvarovaných plechů. Profily na vnitřní straně </w:t>
      </w:r>
      <w:r w:rsidR="00B71FC4" w:rsidRPr="00C17BCB">
        <w:rPr>
          <w:rFonts w:ascii="Arial" w:hAnsi="Arial" w:cs="Arial"/>
        </w:rPr>
        <w:t>bud</w:t>
      </w:r>
      <w:r w:rsidR="00FE42B5" w:rsidRPr="00C17BCB">
        <w:rPr>
          <w:rFonts w:ascii="Arial" w:hAnsi="Arial" w:cs="Arial"/>
        </w:rPr>
        <w:t>o</w:t>
      </w:r>
      <w:r w:rsidR="00B71FC4" w:rsidRPr="00C17BCB">
        <w:rPr>
          <w:rFonts w:ascii="Arial" w:hAnsi="Arial" w:cs="Arial"/>
        </w:rPr>
        <w:t>u</w:t>
      </w:r>
      <w:r w:rsidRPr="00C17BCB">
        <w:rPr>
          <w:rFonts w:ascii="Arial" w:hAnsi="Arial" w:cs="Arial"/>
        </w:rPr>
        <w:t xml:space="preserve"> tvořeny z ocelových plechů uchycených k ocelovému rámu. </w:t>
      </w:r>
    </w:p>
    <w:p w14:paraId="1E381106" w14:textId="3631BAD3" w:rsidR="00C37FB5" w:rsidRDefault="00C37FB5" w:rsidP="00EE49F4">
      <w:pPr>
        <w:pStyle w:val="Nadpis2"/>
        <w:numPr>
          <w:ilvl w:val="1"/>
          <w:numId w:val="3"/>
        </w:numPr>
      </w:pPr>
      <w:bookmarkStart w:id="28" w:name="_Toc194311314"/>
      <w:r w:rsidRPr="00FE62F5">
        <w:t>Nosné konstrukce</w:t>
      </w:r>
      <w:bookmarkEnd w:id="28"/>
    </w:p>
    <w:p w14:paraId="3F4E3250" w14:textId="43350FD9" w:rsidR="00FD1CFC" w:rsidRPr="00C17BCB" w:rsidRDefault="00FD1CFC" w:rsidP="00FD1CFC">
      <w:pPr>
        <w:jc w:val="both"/>
        <w:rPr>
          <w:rFonts w:ascii="Arial" w:hAnsi="Arial" w:cs="Arial"/>
        </w:rPr>
      </w:pPr>
      <w:r w:rsidRPr="00C17BCB">
        <w:rPr>
          <w:rFonts w:ascii="Arial" w:hAnsi="Arial" w:cs="Arial"/>
        </w:rPr>
        <w:t xml:space="preserve">Nosný rám modulů se skládá ze svařovaných ocelových ohýbaných profilů a tvarovaných plechů. Nosný rám spodní a horní části je spojen ocelovými profily. Stěny jsou tvořeny z profilovaných ocelových plechů uchycených k ocelovému rámu. </w:t>
      </w:r>
      <w:r w:rsidR="00B53428" w:rsidRPr="00C17BCB">
        <w:rPr>
          <w:rFonts w:ascii="Arial" w:hAnsi="Arial" w:cs="Arial"/>
        </w:rPr>
        <w:t>Tloušťka oceli modulů / kontejnerů se může lišit v závislosti na komponentě a potřebné konstrukční účinnosti. Standardně však mají stěny a střechy tloušťku 1,6 až 2 mm. Rám podlahy a příčníky používají silnější ocel, aby odolaly velké hmotnosti, obvykle 4 mm až 4,5 mm. U rohových sloupků se používá nejsilnější ocel o tloušťce přes 6 mm.</w:t>
      </w:r>
    </w:p>
    <w:p w14:paraId="6D615239" w14:textId="77777777" w:rsidR="00C37FB5" w:rsidRDefault="00C37FB5" w:rsidP="00EE49F4">
      <w:pPr>
        <w:pStyle w:val="Nadpis2"/>
        <w:numPr>
          <w:ilvl w:val="1"/>
          <w:numId w:val="3"/>
        </w:numPr>
      </w:pPr>
      <w:bookmarkStart w:id="29" w:name="_Toc194311315"/>
      <w:r w:rsidRPr="00FE62F5">
        <w:t>Obvodový plášť</w:t>
      </w:r>
      <w:bookmarkEnd w:id="29"/>
    </w:p>
    <w:p w14:paraId="68B535A8" w14:textId="217C034F" w:rsidR="00B71FC4" w:rsidRPr="00C17BCB" w:rsidRDefault="00FE42B5" w:rsidP="00FE42B5">
      <w:pPr>
        <w:jc w:val="both"/>
        <w:rPr>
          <w:rFonts w:ascii="Arial" w:hAnsi="Arial" w:cs="Arial"/>
        </w:rPr>
      </w:pPr>
      <w:r w:rsidRPr="00C17BCB">
        <w:rPr>
          <w:rFonts w:ascii="Arial" w:hAnsi="Arial" w:cs="Arial"/>
        </w:rPr>
        <w:t>Obvodový plášť musí být konstruován tak, aby vydržel povětrnostním vlivům v České republice a musí být vyroben z vysoce odolné oceli, která odolá náročným podmínkám při přepravě a provozu datového centra.</w:t>
      </w:r>
      <w:r w:rsidR="00307BBF" w:rsidRPr="00C17BCB">
        <w:rPr>
          <w:rFonts w:ascii="Arial" w:hAnsi="Arial" w:cs="Arial"/>
        </w:rPr>
        <w:t xml:space="preserve"> Panely na kontejnerech by měly být žebrované, vodotěsné a odolné proti větru.</w:t>
      </w:r>
    </w:p>
    <w:p w14:paraId="7F5D60F1" w14:textId="77777777" w:rsidR="00C37FB5" w:rsidRDefault="00C37FB5" w:rsidP="00EE49F4">
      <w:pPr>
        <w:pStyle w:val="Nadpis2"/>
        <w:numPr>
          <w:ilvl w:val="1"/>
          <w:numId w:val="3"/>
        </w:numPr>
      </w:pPr>
      <w:bookmarkStart w:id="30" w:name="_Toc194311316"/>
      <w:r w:rsidRPr="00FE62F5">
        <w:t>Vnitřní dělící konstrukce</w:t>
      </w:r>
      <w:bookmarkEnd w:id="30"/>
    </w:p>
    <w:p w14:paraId="4A6E5315" w14:textId="2C456E4D" w:rsidR="00FD1CFC" w:rsidRPr="00C17BCB" w:rsidRDefault="00FD1CFC" w:rsidP="00FD1CFC">
      <w:pPr>
        <w:jc w:val="both"/>
        <w:rPr>
          <w:rFonts w:ascii="Arial" w:hAnsi="Arial" w:cs="Arial"/>
        </w:rPr>
      </w:pPr>
      <w:r w:rsidRPr="00C17BCB">
        <w:rPr>
          <w:rFonts w:ascii="Arial" w:hAnsi="Arial" w:cs="Arial"/>
        </w:rPr>
        <w:t xml:space="preserve">Stěny uvnitř modulů jsou tvořeny panely izolované vrstvou polyuretanové pěny překryté lakovaným plechem. Stěny jsou vyztuženy pomocí plechů a profilů pro instalaci zařízení s hmotností, která neumožňuje kotvení do stěny modulů. Konstrukce stěn je provedena tak, aby zamezovala v maximální možné míře vzniku tepelných mostů, a tedy problémům kondenzace vlhkosti v zimních měsících na stěnách modulů. </w:t>
      </w:r>
    </w:p>
    <w:p w14:paraId="12AE73A8" w14:textId="77777777" w:rsidR="00C37FB5" w:rsidRDefault="00C37FB5" w:rsidP="00EE49F4">
      <w:pPr>
        <w:pStyle w:val="Nadpis2"/>
        <w:numPr>
          <w:ilvl w:val="1"/>
          <w:numId w:val="3"/>
        </w:numPr>
      </w:pPr>
      <w:bookmarkStart w:id="31" w:name="_Toc190792841"/>
      <w:bookmarkStart w:id="32" w:name="_Toc194311317"/>
      <w:r w:rsidRPr="00FE62F5">
        <w:t>Vodorovné konstrukce</w:t>
      </w:r>
      <w:bookmarkEnd w:id="31"/>
      <w:bookmarkEnd w:id="32"/>
    </w:p>
    <w:p w14:paraId="7E6F219C" w14:textId="2E9D36EE" w:rsidR="00FE42B5" w:rsidRPr="00C17BCB" w:rsidRDefault="00FE42B5" w:rsidP="00FE42B5">
      <w:pPr>
        <w:jc w:val="both"/>
        <w:rPr>
          <w:rFonts w:ascii="Arial" w:hAnsi="Arial" w:cs="Arial"/>
        </w:rPr>
      </w:pPr>
      <w:r w:rsidRPr="00C17BCB">
        <w:rPr>
          <w:rFonts w:ascii="Arial" w:hAnsi="Arial" w:cs="Arial"/>
        </w:rPr>
        <w:t xml:space="preserve">Vodorovné konstrukce se skládají ze svařovaných ocelových ohýbaných profilů a tvarovaných plechů. Nosný rám spodní a horní části je spojen ocelovými profily. Stěny jsou tvořeny z profilovaných ocelových plechů uchycených k ocelovému rámu. </w:t>
      </w:r>
    </w:p>
    <w:p w14:paraId="4997C135" w14:textId="77777777" w:rsidR="00C37FB5" w:rsidRDefault="00C37FB5" w:rsidP="00EE49F4">
      <w:pPr>
        <w:pStyle w:val="Nadpis2"/>
        <w:numPr>
          <w:ilvl w:val="1"/>
          <w:numId w:val="3"/>
        </w:numPr>
      </w:pPr>
      <w:bookmarkStart w:id="33" w:name="_Toc194311318"/>
      <w:r w:rsidRPr="00FE62F5">
        <w:t>Nosné konstrukce stropu</w:t>
      </w:r>
      <w:bookmarkEnd w:id="33"/>
    </w:p>
    <w:p w14:paraId="047DC39A" w14:textId="5DA40331" w:rsidR="00FD1CFC" w:rsidRPr="00C17BCB" w:rsidRDefault="00307BBF" w:rsidP="00307BBF">
      <w:pPr>
        <w:jc w:val="both"/>
        <w:rPr>
          <w:rFonts w:ascii="Arial" w:hAnsi="Arial" w:cs="Arial"/>
        </w:rPr>
      </w:pPr>
      <w:r w:rsidRPr="00C17BCB">
        <w:rPr>
          <w:rFonts w:ascii="Arial" w:hAnsi="Arial" w:cs="Arial"/>
        </w:rPr>
        <w:t>Nosný rám modulů se skládá ze svařovaných ocelových ohýbaných profilů a tvarovaných plechů. Nosný rám spodní a horní části je spojen ocelovými profily. Stejně jako stěny jsou i střešní panely obvykle vyrobeny z kovu, ale mohou se skládat i z jiných materiálů, podmínkou je regulace teploty nebo snížení hmotnosti.</w:t>
      </w:r>
    </w:p>
    <w:p w14:paraId="546686B0" w14:textId="77777777" w:rsidR="00C37FB5" w:rsidRDefault="00C37FB5" w:rsidP="00EE49F4">
      <w:pPr>
        <w:pStyle w:val="Nadpis2"/>
        <w:numPr>
          <w:ilvl w:val="1"/>
          <w:numId w:val="3"/>
        </w:numPr>
      </w:pPr>
      <w:bookmarkStart w:id="34" w:name="_Toc194311319"/>
      <w:r w:rsidRPr="00FE62F5">
        <w:t>Podlahy</w:t>
      </w:r>
      <w:bookmarkEnd w:id="34"/>
    </w:p>
    <w:p w14:paraId="5F821F3B" w14:textId="23109A33" w:rsidR="00FD1CFC" w:rsidRPr="00C17BCB" w:rsidRDefault="00FD1CFC" w:rsidP="00FD1CFC">
      <w:pPr>
        <w:jc w:val="both"/>
        <w:rPr>
          <w:rFonts w:ascii="Arial" w:hAnsi="Arial" w:cs="Arial"/>
        </w:rPr>
      </w:pPr>
      <w:r w:rsidRPr="00C17BCB">
        <w:rPr>
          <w:rFonts w:ascii="Arial" w:hAnsi="Arial" w:cs="Arial"/>
        </w:rPr>
        <w:t xml:space="preserve">Podlaha modulů je vyztužena ocelovou konstrukcí a skládá se z ocelových profilů a </w:t>
      </w:r>
      <w:r w:rsidR="00B53428" w:rsidRPr="00C17BCB">
        <w:rPr>
          <w:rFonts w:ascii="Arial" w:hAnsi="Arial" w:cs="Arial"/>
        </w:rPr>
        <w:t xml:space="preserve">pokryté </w:t>
      </w:r>
      <w:r w:rsidRPr="00C17BCB">
        <w:rPr>
          <w:rFonts w:ascii="Arial" w:hAnsi="Arial" w:cs="Arial"/>
        </w:rPr>
        <w:t xml:space="preserve">např. </w:t>
      </w:r>
      <w:proofErr w:type="spellStart"/>
      <w:r w:rsidRPr="00C17BCB">
        <w:rPr>
          <w:rFonts w:ascii="Arial" w:hAnsi="Arial" w:cs="Arial"/>
        </w:rPr>
        <w:t>cetris</w:t>
      </w:r>
      <w:proofErr w:type="spellEnd"/>
      <w:r w:rsidRPr="00C17BCB">
        <w:rPr>
          <w:rFonts w:ascii="Arial" w:hAnsi="Arial" w:cs="Arial"/>
        </w:rPr>
        <w:t xml:space="preserve"> deskou překrytou antistatickým PVC. Zateplení podlahy je provedeno vrstvou polyuretanové pěny.</w:t>
      </w:r>
    </w:p>
    <w:p w14:paraId="6A7823C3" w14:textId="77777777" w:rsidR="00C37FB5" w:rsidRDefault="00C37FB5" w:rsidP="00EE49F4">
      <w:pPr>
        <w:pStyle w:val="Nadpis2"/>
        <w:numPr>
          <w:ilvl w:val="1"/>
          <w:numId w:val="3"/>
        </w:numPr>
      </w:pPr>
      <w:bookmarkStart w:id="35" w:name="_Toc190792843"/>
      <w:bookmarkStart w:id="36" w:name="_Toc194311320"/>
      <w:r w:rsidRPr="00FE62F5">
        <w:lastRenderedPageBreak/>
        <w:t>Klempířské konstrukce</w:t>
      </w:r>
      <w:bookmarkEnd w:id="35"/>
      <w:bookmarkEnd w:id="36"/>
    </w:p>
    <w:p w14:paraId="3DD13664" w14:textId="7D11436D" w:rsidR="00B53428" w:rsidRPr="00C17BCB" w:rsidRDefault="00C17BCB" w:rsidP="00C17BCB">
      <w:pPr>
        <w:jc w:val="both"/>
        <w:rPr>
          <w:rFonts w:ascii="Arial" w:hAnsi="Arial" w:cs="Arial"/>
        </w:rPr>
      </w:pPr>
      <w:r>
        <w:rPr>
          <w:rFonts w:ascii="Arial" w:hAnsi="Arial" w:cs="Arial"/>
        </w:rPr>
        <w:t xml:space="preserve">Klempířské konstrukce budou instalovány </w:t>
      </w:r>
      <w:r w:rsidRPr="00C17BCB">
        <w:rPr>
          <w:rFonts w:ascii="Arial" w:hAnsi="Arial" w:cs="Arial"/>
        </w:rPr>
        <w:t>uvnitř modulů jako pomocné konstrukce pro upevnění technologických částí vybavení modulů.</w:t>
      </w:r>
      <w:r>
        <w:rPr>
          <w:rFonts w:ascii="Arial" w:hAnsi="Arial" w:cs="Arial"/>
        </w:rPr>
        <w:t xml:space="preserve"> </w:t>
      </w:r>
    </w:p>
    <w:p w14:paraId="575090BE" w14:textId="77777777" w:rsidR="00C37FB5" w:rsidRDefault="00C37FB5" w:rsidP="00EE49F4">
      <w:pPr>
        <w:pStyle w:val="Nadpis2"/>
        <w:numPr>
          <w:ilvl w:val="1"/>
          <w:numId w:val="3"/>
        </w:numPr>
      </w:pPr>
      <w:bookmarkStart w:id="37" w:name="_Toc190792844"/>
      <w:bookmarkStart w:id="38" w:name="_Toc194311321"/>
      <w:r w:rsidRPr="00FE62F5">
        <w:t>Tepelné a zvukové izolace</w:t>
      </w:r>
      <w:bookmarkEnd w:id="37"/>
      <w:bookmarkEnd w:id="38"/>
    </w:p>
    <w:p w14:paraId="5AAB8E9B" w14:textId="4A77EB45" w:rsidR="00B53428" w:rsidRPr="00C17BCB" w:rsidRDefault="00B53428" w:rsidP="00B53428">
      <w:pPr>
        <w:jc w:val="both"/>
        <w:rPr>
          <w:rFonts w:ascii="Arial" w:hAnsi="Arial" w:cs="Arial"/>
        </w:rPr>
      </w:pPr>
      <w:r w:rsidRPr="00C17BCB">
        <w:rPr>
          <w:rFonts w:ascii="Arial" w:hAnsi="Arial" w:cs="Arial"/>
        </w:rPr>
        <w:t>Stěny modulů jsou tvořeny panely izolované vrstvou polyuretanové pěny překryté lakovaným plechem.</w:t>
      </w:r>
      <w:r w:rsidR="00070E85" w:rsidRPr="00C17BCB">
        <w:rPr>
          <w:rFonts w:ascii="Arial" w:hAnsi="Arial" w:cs="Arial"/>
        </w:rPr>
        <w:t xml:space="preserve"> Tepelná izolace omezuje přenos tepla, zatímco akustická izolace omezuje přenos zvuku nebo jeho dozvuk. Kombinovaným produktem je tepelná akustická izolace, která je účinná jak při snižování tepla, tak při snižování hluku.</w:t>
      </w:r>
    </w:p>
    <w:p w14:paraId="499692AD" w14:textId="3085D27C" w:rsidR="00FE62F5" w:rsidRDefault="00C37FB5" w:rsidP="00EE49F4">
      <w:pPr>
        <w:pStyle w:val="Nadpis2"/>
        <w:numPr>
          <w:ilvl w:val="1"/>
          <w:numId w:val="3"/>
        </w:numPr>
      </w:pPr>
      <w:bookmarkStart w:id="39" w:name="_Toc190792847"/>
      <w:bookmarkStart w:id="40" w:name="_Toc194311322"/>
      <w:r w:rsidRPr="00FE62F5">
        <w:t>Výplně otvorů</w:t>
      </w:r>
      <w:bookmarkEnd w:id="39"/>
      <w:bookmarkEnd w:id="40"/>
    </w:p>
    <w:p w14:paraId="2062DACD" w14:textId="300CAFEC" w:rsidR="00B53428" w:rsidRPr="00DF2C7B" w:rsidRDefault="00DF2C7B" w:rsidP="00B01B77">
      <w:pPr>
        <w:jc w:val="both"/>
        <w:rPr>
          <w:rFonts w:ascii="Arial" w:hAnsi="Arial" w:cs="Arial"/>
        </w:rPr>
      </w:pPr>
      <w:r w:rsidRPr="00DF2C7B">
        <w:rPr>
          <w:rFonts w:ascii="Arial" w:hAnsi="Arial" w:cs="Arial"/>
        </w:rPr>
        <w:t xml:space="preserve">Veškeré </w:t>
      </w:r>
      <w:r>
        <w:rPr>
          <w:rFonts w:ascii="Arial" w:hAnsi="Arial" w:cs="Arial"/>
        </w:rPr>
        <w:t xml:space="preserve">prostupy pro všechny typy kabelů </w:t>
      </w:r>
      <w:r w:rsidR="00B01B77">
        <w:rPr>
          <w:rFonts w:ascii="Arial" w:hAnsi="Arial" w:cs="Arial"/>
        </w:rPr>
        <w:t xml:space="preserve">a potrubí </w:t>
      </w:r>
      <w:r>
        <w:rPr>
          <w:rFonts w:ascii="Arial" w:hAnsi="Arial" w:cs="Arial"/>
        </w:rPr>
        <w:t>budou osazeny rozebíratelnými protiprachovými průchodkami.</w:t>
      </w:r>
      <w:r w:rsidR="00B01B77">
        <w:rPr>
          <w:rFonts w:ascii="Arial" w:hAnsi="Arial" w:cs="Arial"/>
        </w:rPr>
        <w:t xml:space="preserve"> Týká se to jak výkonového modulu, a tak i IT modulu. Kapacita každé průchodky bude dimenzována s 30% rezervou pro budoucí rozvoj.</w:t>
      </w:r>
    </w:p>
    <w:p w14:paraId="5367C1F6" w14:textId="77777777" w:rsidR="00C37FB5" w:rsidRDefault="00C37FB5" w:rsidP="00EE49F4">
      <w:pPr>
        <w:pStyle w:val="Nadpis2"/>
        <w:numPr>
          <w:ilvl w:val="1"/>
          <w:numId w:val="3"/>
        </w:numPr>
      </w:pPr>
      <w:bookmarkStart w:id="41" w:name="_Toc194311323"/>
      <w:r w:rsidRPr="00FE62F5">
        <w:t>Venkovní protidešťové žaluzie</w:t>
      </w:r>
      <w:bookmarkEnd w:id="41"/>
    </w:p>
    <w:p w14:paraId="7D81B841" w14:textId="260F6F74" w:rsidR="00B53428" w:rsidRPr="00B53428" w:rsidRDefault="00C17BCB" w:rsidP="00DF2C7B">
      <w:pPr>
        <w:jc w:val="both"/>
      </w:pPr>
      <w:r w:rsidRPr="00C17BCB">
        <w:rPr>
          <w:rFonts w:ascii="Arial" w:hAnsi="Arial" w:cs="Arial"/>
        </w:rPr>
        <w:t xml:space="preserve">Veškeré VZT prostupy </w:t>
      </w:r>
      <w:r w:rsidR="00DF2C7B">
        <w:rPr>
          <w:rFonts w:ascii="Arial" w:hAnsi="Arial" w:cs="Arial"/>
        </w:rPr>
        <w:t>obvodovým pláštěm</w:t>
      </w:r>
      <w:r w:rsidRPr="00C17BCB">
        <w:rPr>
          <w:rFonts w:ascii="Arial" w:hAnsi="Arial" w:cs="Arial"/>
        </w:rPr>
        <w:t xml:space="preserve"> b</w:t>
      </w:r>
      <w:r w:rsidR="00DF2C7B">
        <w:rPr>
          <w:rFonts w:ascii="Arial" w:hAnsi="Arial" w:cs="Arial"/>
        </w:rPr>
        <w:t xml:space="preserve">udou </w:t>
      </w:r>
      <w:r w:rsidRPr="00C17BCB">
        <w:rPr>
          <w:rFonts w:ascii="Arial" w:hAnsi="Arial" w:cs="Arial"/>
        </w:rPr>
        <w:t xml:space="preserve">osazeny protidešťovými žaluziemi. Žaluzie </w:t>
      </w:r>
      <w:r w:rsidR="00DF2C7B">
        <w:rPr>
          <w:rFonts w:ascii="Arial" w:hAnsi="Arial" w:cs="Arial"/>
        </w:rPr>
        <w:t>budou</w:t>
      </w:r>
      <w:r w:rsidRPr="00C17BCB">
        <w:rPr>
          <w:rFonts w:ascii="Arial" w:hAnsi="Arial" w:cs="Arial"/>
        </w:rPr>
        <w:t xml:space="preserve"> osazeny do </w:t>
      </w:r>
      <w:r w:rsidR="00DF2C7B">
        <w:rPr>
          <w:rFonts w:ascii="Arial" w:hAnsi="Arial" w:cs="Arial"/>
        </w:rPr>
        <w:t>rámů tvořených profily</w:t>
      </w:r>
      <w:r w:rsidRPr="00C17BCB">
        <w:rPr>
          <w:rFonts w:ascii="Arial" w:hAnsi="Arial" w:cs="Arial"/>
        </w:rPr>
        <w:t xml:space="preserve">. </w:t>
      </w:r>
    </w:p>
    <w:p w14:paraId="584229B2" w14:textId="37EBEB60" w:rsidR="00C37FB5" w:rsidRDefault="00C37FB5" w:rsidP="00EE49F4">
      <w:pPr>
        <w:pStyle w:val="Nadpis2"/>
        <w:numPr>
          <w:ilvl w:val="1"/>
          <w:numId w:val="3"/>
        </w:numPr>
      </w:pPr>
      <w:bookmarkStart w:id="42" w:name="_Toc194311324"/>
      <w:r w:rsidRPr="00FE62F5">
        <w:t xml:space="preserve">Vnitřní výplně otvorů </w:t>
      </w:r>
      <w:r w:rsidR="00B53428">
        <w:t>–</w:t>
      </w:r>
      <w:r w:rsidRPr="00FE62F5">
        <w:t xml:space="preserve"> dveře</w:t>
      </w:r>
      <w:bookmarkEnd w:id="42"/>
    </w:p>
    <w:p w14:paraId="6AC69DBE" w14:textId="1DC6CE62" w:rsidR="00B53428" w:rsidRDefault="00DF2C7B" w:rsidP="00DF2C7B">
      <w:pPr>
        <w:jc w:val="both"/>
        <w:rPr>
          <w:rFonts w:ascii="Arial" w:hAnsi="Arial" w:cs="Arial"/>
        </w:rPr>
      </w:pPr>
      <w:r w:rsidRPr="00DF2C7B">
        <w:rPr>
          <w:rFonts w:ascii="Arial" w:hAnsi="Arial" w:cs="Arial"/>
        </w:rPr>
        <w:t xml:space="preserve">IT modul </w:t>
      </w:r>
      <w:r>
        <w:rPr>
          <w:rFonts w:ascii="Arial" w:hAnsi="Arial" w:cs="Arial"/>
        </w:rPr>
        <w:t xml:space="preserve">bude obsahovat hlavní vstupní dveře do prostoru </w:t>
      </w:r>
      <w:r w:rsidRPr="00DF2C7B">
        <w:rPr>
          <w:rFonts w:ascii="Arial" w:hAnsi="Arial" w:cs="Arial"/>
        </w:rPr>
        <w:t xml:space="preserve">podpůrné místnosti a </w:t>
      </w:r>
      <w:r>
        <w:rPr>
          <w:rFonts w:ascii="Arial" w:hAnsi="Arial" w:cs="Arial"/>
        </w:rPr>
        <w:t xml:space="preserve">další do </w:t>
      </w:r>
      <w:r w:rsidRPr="00DF2C7B">
        <w:rPr>
          <w:rFonts w:ascii="Arial" w:hAnsi="Arial" w:cs="Arial"/>
        </w:rPr>
        <w:t>prostoru s</w:t>
      </w:r>
      <w:r>
        <w:rPr>
          <w:rFonts w:ascii="Arial" w:hAnsi="Arial" w:cs="Arial"/>
        </w:rPr>
        <w:t> </w:t>
      </w:r>
      <w:r w:rsidRPr="00DF2C7B">
        <w:rPr>
          <w:rFonts w:ascii="Arial" w:hAnsi="Arial" w:cs="Arial"/>
        </w:rPr>
        <w:t>ICT</w:t>
      </w:r>
      <w:r>
        <w:rPr>
          <w:rFonts w:ascii="Arial" w:hAnsi="Arial" w:cs="Arial"/>
        </w:rPr>
        <w:t xml:space="preserve">. </w:t>
      </w:r>
      <w:r w:rsidR="00EB3BF9">
        <w:rPr>
          <w:rFonts w:ascii="Arial" w:hAnsi="Arial" w:cs="Arial"/>
        </w:rPr>
        <w:t>Kvůli manipulaci s ICT požadujeme, aby modul byl osazen dveřmi přímo do prostoru s ICT.</w:t>
      </w:r>
    </w:p>
    <w:p w14:paraId="0CFA5611" w14:textId="46C81D9A" w:rsidR="00EB3BF9" w:rsidRDefault="005D0AC4" w:rsidP="00EB3BF9">
      <w:pPr>
        <w:jc w:val="both"/>
        <w:rPr>
          <w:rFonts w:ascii="Arial" w:hAnsi="Arial" w:cs="Arial"/>
        </w:rPr>
      </w:pPr>
      <w:r>
        <w:rPr>
          <w:rFonts w:ascii="Arial" w:hAnsi="Arial" w:cs="Arial"/>
        </w:rPr>
        <w:t>Výkonový</w:t>
      </w:r>
      <w:r w:rsidR="00EB3BF9">
        <w:rPr>
          <w:rFonts w:ascii="Arial" w:hAnsi="Arial" w:cs="Arial"/>
        </w:rPr>
        <w:t xml:space="preserve"> modul bude obsahovat hlavní vstupní dveře do prostoru s motorgenerátorem</w:t>
      </w:r>
      <w:r w:rsidR="00EB3BF9" w:rsidRPr="00DF2C7B">
        <w:rPr>
          <w:rFonts w:ascii="Arial" w:hAnsi="Arial" w:cs="Arial"/>
        </w:rPr>
        <w:t xml:space="preserve"> a </w:t>
      </w:r>
      <w:r w:rsidR="00EB3BF9">
        <w:rPr>
          <w:rFonts w:ascii="Arial" w:hAnsi="Arial" w:cs="Arial"/>
        </w:rPr>
        <w:t xml:space="preserve">další do </w:t>
      </w:r>
      <w:r w:rsidR="00EB3BF9" w:rsidRPr="00DF2C7B">
        <w:rPr>
          <w:rFonts w:ascii="Arial" w:hAnsi="Arial" w:cs="Arial"/>
        </w:rPr>
        <w:t>prostoru s</w:t>
      </w:r>
      <w:r w:rsidR="00EB3BF9">
        <w:rPr>
          <w:rFonts w:ascii="Arial" w:hAnsi="Arial" w:cs="Arial"/>
        </w:rPr>
        <w:t> ostatní technologií. Kvůli manipulaci s motorgenerátorem požadujeme, aby modul byl osazen dveřmi umožňujícími vystěhování stroje.</w:t>
      </w:r>
    </w:p>
    <w:p w14:paraId="4BBF7811" w14:textId="77777777" w:rsidR="00C37FB5" w:rsidRDefault="00C37FB5" w:rsidP="00EE49F4">
      <w:pPr>
        <w:pStyle w:val="Nadpis2"/>
        <w:numPr>
          <w:ilvl w:val="1"/>
          <w:numId w:val="3"/>
        </w:numPr>
      </w:pPr>
      <w:bookmarkStart w:id="43" w:name="_Toc190792848"/>
      <w:bookmarkStart w:id="44" w:name="_Toc194311325"/>
      <w:r w:rsidRPr="00FE62F5">
        <w:t>Konstrukce zámečnické</w:t>
      </w:r>
      <w:bookmarkEnd w:id="43"/>
      <w:bookmarkEnd w:id="44"/>
    </w:p>
    <w:p w14:paraId="146C7C1E" w14:textId="63C7591D" w:rsidR="00EB3BF9" w:rsidRPr="00EB3BF9" w:rsidRDefault="00EB3BF9" w:rsidP="00EB3BF9">
      <w:pPr>
        <w:jc w:val="both"/>
        <w:rPr>
          <w:rFonts w:ascii="Arial" w:hAnsi="Arial" w:cs="Arial"/>
        </w:rPr>
      </w:pPr>
      <w:r>
        <w:rPr>
          <w:rFonts w:ascii="Arial" w:hAnsi="Arial" w:cs="Arial"/>
        </w:rPr>
        <w:t>Zámečnické</w:t>
      </w:r>
      <w:r w:rsidRPr="00EB3BF9">
        <w:rPr>
          <w:rFonts w:ascii="Arial" w:hAnsi="Arial" w:cs="Arial"/>
        </w:rPr>
        <w:t xml:space="preserve"> konstrukce budou instalovány uvnitř modulů jako pomocné konstrukce pro upevnění technologických částí vybavení modulů. </w:t>
      </w:r>
      <w:r>
        <w:rPr>
          <w:rFonts w:ascii="Arial" w:hAnsi="Arial" w:cs="Arial"/>
        </w:rPr>
        <w:t>B</w:t>
      </w:r>
      <w:r w:rsidRPr="00EB3BF9">
        <w:rPr>
          <w:rFonts w:ascii="Arial" w:hAnsi="Arial" w:cs="Arial"/>
        </w:rPr>
        <w:t>udou také určeny pro mobilní montáž technologií na vnější straně modulů.</w:t>
      </w:r>
      <w:r>
        <w:rPr>
          <w:rFonts w:ascii="Arial" w:hAnsi="Arial" w:cs="Arial"/>
        </w:rPr>
        <w:t xml:space="preserve"> </w:t>
      </w:r>
    </w:p>
    <w:p w14:paraId="68493B9B" w14:textId="77777777" w:rsidR="00FE62F5" w:rsidRDefault="00FE62F5" w:rsidP="00FE62F5"/>
    <w:p w14:paraId="748F7847" w14:textId="77777777" w:rsidR="008B39D2" w:rsidRDefault="008B39D2" w:rsidP="00FE62F5"/>
    <w:p w14:paraId="6CE51B35" w14:textId="77777777" w:rsidR="008B39D2" w:rsidRDefault="008B39D2" w:rsidP="00FE62F5"/>
    <w:p w14:paraId="20633902" w14:textId="77777777" w:rsidR="00C47513" w:rsidRDefault="00C47513" w:rsidP="00FE62F5"/>
    <w:p w14:paraId="127CC10F" w14:textId="77777777" w:rsidR="00C47513" w:rsidRDefault="00C47513" w:rsidP="00FE62F5"/>
    <w:p w14:paraId="4456F024" w14:textId="77777777" w:rsidR="00C47513" w:rsidRDefault="00C47513" w:rsidP="00FE62F5"/>
    <w:p w14:paraId="4B1B629A" w14:textId="77777777" w:rsidR="008B39D2" w:rsidRDefault="008B39D2" w:rsidP="00FE62F5"/>
    <w:p w14:paraId="399CB447" w14:textId="70BFCC07" w:rsidR="00FE62F5" w:rsidRPr="00C47513" w:rsidRDefault="00EE49F4" w:rsidP="00C47513">
      <w:pPr>
        <w:pStyle w:val="Nadpis1"/>
        <w:numPr>
          <w:ilvl w:val="0"/>
          <w:numId w:val="3"/>
        </w:numPr>
      </w:pPr>
      <w:bookmarkStart w:id="45" w:name="_Toc194311326"/>
      <w:r w:rsidRPr="00C47513">
        <w:lastRenderedPageBreak/>
        <w:t>Technologické</w:t>
      </w:r>
      <w:r w:rsidR="00FE62F5" w:rsidRPr="00C47513">
        <w:t xml:space="preserve"> řešení datového centra</w:t>
      </w:r>
      <w:bookmarkEnd w:id="45"/>
    </w:p>
    <w:p w14:paraId="65E49976" w14:textId="389154C7" w:rsidR="004E7BBC" w:rsidRDefault="004E7BBC" w:rsidP="00EE49F4">
      <w:pPr>
        <w:pStyle w:val="Nadpis2"/>
        <w:numPr>
          <w:ilvl w:val="1"/>
          <w:numId w:val="3"/>
        </w:numPr>
        <w:ind w:left="851" w:hanging="284"/>
      </w:pPr>
      <w:bookmarkStart w:id="46" w:name="_Toc192701450"/>
      <w:bookmarkStart w:id="47" w:name="_Toc192702420"/>
      <w:bookmarkStart w:id="48" w:name="_Toc192944172"/>
      <w:bookmarkStart w:id="49" w:name="_Toc194311327"/>
      <w:bookmarkStart w:id="50" w:name="_Toc194311328"/>
      <w:bookmarkEnd w:id="46"/>
      <w:bookmarkEnd w:id="47"/>
      <w:bookmarkEnd w:id="48"/>
      <w:bookmarkEnd w:id="49"/>
      <w:r>
        <w:t>Topologie infrastruktury</w:t>
      </w:r>
      <w:bookmarkEnd w:id="50"/>
      <w:r>
        <w:t xml:space="preserve"> </w:t>
      </w:r>
    </w:p>
    <w:p w14:paraId="55D4B73F" w14:textId="2704EEF0" w:rsidR="008B39D2" w:rsidRDefault="008B39D2" w:rsidP="008B39D2">
      <w:pPr>
        <w:jc w:val="both"/>
        <w:rPr>
          <w:rFonts w:ascii="Arial" w:hAnsi="Arial" w:cs="Arial"/>
        </w:rPr>
      </w:pPr>
      <w:r>
        <w:rPr>
          <w:rFonts w:ascii="Arial" w:hAnsi="Arial" w:cs="Arial"/>
        </w:rPr>
        <w:t xml:space="preserve">Infrastruktura </w:t>
      </w:r>
      <w:proofErr w:type="spellStart"/>
      <w:r>
        <w:rPr>
          <w:rFonts w:ascii="Arial" w:hAnsi="Arial" w:cs="Arial"/>
        </w:rPr>
        <w:t>servisovatelná</w:t>
      </w:r>
      <w:proofErr w:type="spellEnd"/>
      <w:r>
        <w:rPr>
          <w:rFonts w:ascii="Arial" w:hAnsi="Arial" w:cs="Arial"/>
        </w:rPr>
        <w:t xml:space="preserve"> za provozu</w:t>
      </w:r>
      <w:r w:rsidR="00297C65">
        <w:rPr>
          <w:rFonts w:ascii="Arial" w:hAnsi="Arial" w:cs="Arial"/>
        </w:rPr>
        <w:t xml:space="preserve"> (redundance </w:t>
      </w:r>
      <w:r w:rsidRPr="008B39D2">
        <w:rPr>
          <w:rFonts w:ascii="Arial" w:hAnsi="Arial" w:cs="Arial"/>
        </w:rPr>
        <w:t>kapacitní</w:t>
      </w:r>
      <w:r w:rsidR="00297C65">
        <w:rPr>
          <w:rFonts w:ascii="Arial" w:hAnsi="Arial" w:cs="Arial"/>
        </w:rPr>
        <w:t>ch</w:t>
      </w:r>
      <w:r w:rsidRPr="008B39D2">
        <w:rPr>
          <w:rFonts w:ascii="Arial" w:hAnsi="Arial" w:cs="Arial"/>
        </w:rPr>
        <w:t xml:space="preserve"> komponent</w:t>
      </w:r>
      <w:r w:rsidR="00297C65">
        <w:rPr>
          <w:rFonts w:ascii="Arial" w:hAnsi="Arial" w:cs="Arial"/>
        </w:rPr>
        <w:t xml:space="preserve">), každý komponent </w:t>
      </w:r>
      <w:r w:rsidRPr="008B39D2">
        <w:rPr>
          <w:rFonts w:ascii="Arial" w:hAnsi="Arial" w:cs="Arial"/>
        </w:rPr>
        <w:t xml:space="preserve">lze plánovaně vyjmout kvůli údržbě nebo výměně, aniž by to mělo vliv na provoz. </w:t>
      </w:r>
    </w:p>
    <w:p w14:paraId="3F8A038E" w14:textId="60B333BD" w:rsidR="008B39D2" w:rsidRPr="008B39D2" w:rsidRDefault="008B39D2" w:rsidP="008B39D2">
      <w:pPr>
        <w:rPr>
          <w:rFonts w:ascii="Arial" w:hAnsi="Arial" w:cs="Arial"/>
        </w:rPr>
      </w:pPr>
      <w:r w:rsidRPr="008B39D2">
        <w:rPr>
          <w:rFonts w:ascii="Arial" w:hAnsi="Arial" w:cs="Arial"/>
        </w:rPr>
        <w:t>Mezi hlavní funkce patří:</w:t>
      </w:r>
    </w:p>
    <w:p w14:paraId="2CB72372" w14:textId="086648D2" w:rsidR="008B39D2" w:rsidRPr="008B39D2" w:rsidRDefault="008B39D2" w:rsidP="008B39D2">
      <w:pPr>
        <w:pStyle w:val="Odstavecseseznamem"/>
        <w:numPr>
          <w:ilvl w:val="0"/>
          <w:numId w:val="11"/>
        </w:numPr>
        <w:rPr>
          <w:rFonts w:ascii="Arial" w:hAnsi="Arial" w:cs="Arial"/>
        </w:rPr>
      </w:pPr>
      <w:r w:rsidRPr="008B39D2">
        <w:rPr>
          <w:rFonts w:ascii="Arial" w:hAnsi="Arial" w:cs="Arial"/>
        </w:rPr>
        <w:t>Plně redundantní napájecí systémy, které zajišťují nepřerušované napájení při výpadcích</w:t>
      </w:r>
      <w:r w:rsidR="003E422C">
        <w:rPr>
          <w:rFonts w:ascii="Arial" w:hAnsi="Arial" w:cs="Arial"/>
        </w:rPr>
        <w:t xml:space="preserve"> dodávky el. energie</w:t>
      </w:r>
      <w:r w:rsidRPr="008B39D2">
        <w:rPr>
          <w:rFonts w:ascii="Arial" w:hAnsi="Arial" w:cs="Arial"/>
        </w:rPr>
        <w:t>.</w:t>
      </w:r>
    </w:p>
    <w:p w14:paraId="08D7A37C" w14:textId="5AA6FA5F" w:rsidR="008B39D2" w:rsidRPr="008B39D2" w:rsidRDefault="008B39D2" w:rsidP="008B39D2">
      <w:pPr>
        <w:pStyle w:val="Odstavecseseznamem"/>
        <w:numPr>
          <w:ilvl w:val="0"/>
          <w:numId w:val="11"/>
        </w:numPr>
        <w:rPr>
          <w:rFonts w:ascii="Arial" w:hAnsi="Arial" w:cs="Arial"/>
        </w:rPr>
      </w:pPr>
      <w:r w:rsidRPr="008B39D2">
        <w:rPr>
          <w:rFonts w:ascii="Arial" w:hAnsi="Arial" w:cs="Arial"/>
        </w:rPr>
        <w:t>Redundantní chladicí systémy pro udržení optimálního výkonu zařízení.</w:t>
      </w:r>
    </w:p>
    <w:p w14:paraId="53A78212" w14:textId="4C8B04F0" w:rsidR="008B39D2" w:rsidRPr="008B39D2" w:rsidRDefault="008B39D2" w:rsidP="008B39D2">
      <w:pPr>
        <w:pStyle w:val="Odstavecseseznamem"/>
        <w:numPr>
          <w:ilvl w:val="0"/>
          <w:numId w:val="11"/>
        </w:numPr>
        <w:rPr>
          <w:rFonts w:ascii="Arial" w:hAnsi="Arial" w:cs="Arial"/>
        </w:rPr>
      </w:pPr>
      <w:r w:rsidRPr="008B39D2">
        <w:rPr>
          <w:rFonts w:ascii="Arial" w:hAnsi="Arial" w:cs="Arial"/>
        </w:rPr>
        <w:t>Kontinuita systému během údržby, které je dosaženo díky redundantním komponentám infrastruktury.</w:t>
      </w:r>
    </w:p>
    <w:p w14:paraId="3F5E168E" w14:textId="24B097CE" w:rsidR="008B39D2" w:rsidRPr="008B39D2" w:rsidRDefault="008B39D2" w:rsidP="008B39D2">
      <w:pPr>
        <w:pStyle w:val="Odstavecseseznamem"/>
        <w:numPr>
          <w:ilvl w:val="0"/>
          <w:numId w:val="11"/>
        </w:numPr>
        <w:rPr>
          <w:rFonts w:ascii="Arial" w:hAnsi="Arial" w:cs="Arial"/>
        </w:rPr>
      </w:pPr>
      <w:r w:rsidRPr="008B39D2">
        <w:rPr>
          <w:rFonts w:ascii="Arial" w:hAnsi="Arial" w:cs="Arial"/>
        </w:rPr>
        <w:t>Úroveň dostupnosti 99,982 % (přibližně 1,6 hodiny výpadku ročně).</w:t>
      </w:r>
    </w:p>
    <w:p w14:paraId="247CDFD1" w14:textId="5123CFB8" w:rsidR="00FE62F5" w:rsidRDefault="00EE49F4" w:rsidP="00EE49F4">
      <w:pPr>
        <w:pStyle w:val="Nadpis2"/>
        <w:numPr>
          <w:ilvl w:val="1"/>
          <w:numId w:val="3"/>
        </w:numPr>
        <w:ind w:left="851" w:hanging="284"/>
      </w:pPr>
      <w:bookmarkStart w:id="51" w:name="_Toc194311329"/>
      <w:r>
        <w:t>Záložní zdroj elektrické energie</w:t>
      </w:r>
      <w:bookmarkEnd w:id="51"/>
    </w:p>
    <w:p w14:paraId="113DC31B" w14:textId="1518AFDA" w:rsidR="002E2EB9" w:rsidRPr="000C7577" w:rsidRDefault="005D0AC4" w:rsidP="000C7577">
      <w:pPr>
        <w:jc w:val="both"/>
        <w:rPr>
          <w:rFonts w:ascii="Arial" w:hAnsi="Arial" w:cs="Arial"/>
        </w:rPr>
      </w:pPr>
      <w:r>
        <w:rPr>
          <w:rFonts w:ascii="Arial" w:hAnsi="Arial" w:cs="Arial"/>
        </w:rPr>
        <w:t>Výkonový</w:t>
      </w:r>
      <w:r w:rsidR="000C7577" w:rsidRPr="000C7577">
        <w:rPr>
          <w:rFonts w:ascii="Arial" w:hAnsi="Arial" w:cs="Arial"/>
        </w:rPr>
        <w:t xml:space="preserve"> modul bude obsahovat záložní zdroj </w:t>
      </w:r>
      <w:r w:rsidR="000C7577">
        <w:rPr>
          <w:rFonts w:ascii="Arial" w:hAnsi="Arial" w:cs="Arial"/>
        </w:rPr>
        <w:t xml:space="preserve">el. </w:t>
      </w:r>
      <w:proofErr w:type="gramStart"/>
      <w:r w:rsidR="000C7577" w:rsidRPr="000C7577">
        <w:rPr>
          <w:rFonts w:ascii="Arial" w:hAnsi="Arial" w:cs="Arial"/>
        </w:rPr>
        <w:t>energie - motorgenerátor</w:t>
      </w:r>
      <w:proofErr w:type="gramEnd"/>
      <w:r w:rsidR="000C7577" w:rsidRPr="000C7577">
        <w:rPr>
          <w:rFonts w:ascii="Arial" w:hAnsi="Arial" w:cs="Arial"/>
        </w:rPr>
        <w:t xml:space="preserve"> </w:t>
      </w:r>
      <w:r w:rsidR="003E422C">
        <w:rPr>
          <w:rFonts w:ascii="Arial" w:hAnsi="Arial" w:cs="Arial"/>
        </w:rPr>
        <w:t xml:space="preserve">o výkonu </w:t>
      </w:r>
      <w:r w:rsidR="00690782">
        <w:rPr>
          <w:rFonts w:ascii="Arial" w:hAnsi="Arial" w:cs="Arial"/>
        </w:rPr>
        <w:t>80</w:t>
      </w:r>
      <w:r w:rsidR="003E422C">
        <w:rPr>
          <w:rFonts w:ascii="Arial" w:hAnsi="Arial" w:cs="Arial"/>
        </w:rPr>
        <w:t xml:space="preserve">kVA </w:t>
      </w:r>
      <w:r w:rsidR="00690782">
        <w:rPr>
          <w:rFonts w:ascii="Arial" w:hAnsi="Arial" w:cs="Arial"/>
        </w:rPr>
        <w:t xml:space="preserve">/ 64kW </w:t>
      </w:r>
      <w:r w:rsidR="000C7577" w:rsidRPr="000C7577">
        <w:rPr>
          <w:rFonts w:ascii="Arial" w:hAnsi="Arial" w:cs="Arial"/>
        </w:rPr>
        <w:t>včetně palivového hospodářství, výfuk</w:t>
      </w:r>
      <w:r w:rsidR="000C7577">
        <w:rPr>
          <w:rFonts w:ascii="Arial" w:hAnsi="Arial" w:cs="Arial"/>
        </w:rPr>
        <w:t>u spalin</w:t>
      </w:r>
      <w:r w:rsidR="000C7577" w:rsidRPr="000C7577">
        <w:rPr>
          <w:rFonts w:ascii="Arial" w:hAnsi="Arial" w:cs="Arial"/>
        </w:rPr>
        <w:t xml:space="preserve"> s</w:t>
      </w:r>
      <w:r w:rsidR="000C7577">
        <w:rPr>
          <w:rFonts w:ascii="Arial" w:hAnsi="Arial" w:cs="Arial"/>
        </w:rPr>
        <w:t> </w:t>
      </w:r>
      <w:r w:rsidR="000C7577" w:rsidRPr="000C7577">
        <w:rPr>
          <w:rFonts w:ascii="Arial" w:hAnsi="Arial" w:cs="Arial"/>
        </w:rPr>
        <w:t>tlumičem</w:t>
      </w:r>
      <w:r w:rsidR="000C7577">
        <w:rPr>
          <w:rFonts w:ascii="Arial" w:hAnsi="Arial" w:cs="Arial"/>
        </w:rPr>
        <w:t>,</w:t>
      </w:r>
      <w:r w:rsidR="000C7577" w:rsidRPr="000C7577">
        <w:rPr>
          <w:rFonts w:ascii="Arial" w:hAnsi="Arial" w:cs="Arial"/>
        </w:rPr>
        <w:t xml:space="preserve"> </w:t>
      </w:r>
      <w:r w:rsidR="003E422C">
        <w:rPr>
          <w:rFonts w:ascii="Arial" w:hAnsi="Arial" w:cs="Arial"/>
        </w:rPr>
        <w:t xml:space="preserve">VZT </w:t>
      </w:r>
      <w:r w:rsidR="000C7577" w:rsidRPr="000C7577">
        <w:rPr>
          <w:rFonts w:ascii="Arial" w:hAnsi="Arial" w:cs="Arial"/>
        </w:rPr>
        <w:t>sání a odvod</w:t>
      </w:r>
      <w:r w:rsidR="003E422C">
        <w:rPr>
          <w:rFonts w:ascii="Arial" w:hAnsi="Arial" w:cs="Arial"/>
        </w:rPr>
        <w:t>u</w:t>
      </w:r>
      <w:r w:rsidR="000C7577" w:rsidRPr="000C7577">
        <w:rPr>
          <w:rFonts w:ascii="Arial" w:hAnsi="Arial" w:cs="Arial"/>
        </w:rPr>
        <w:t xml:space="preserve"> vzduchu.</w:t>
      </w:r>
      <w:r w:rsidR="003E422C">
        <w:rPr>
          <w:rFonts w:ascii="Arial" w:hAnsi="Arial" w:cs="Arial"/>
        </w:rPr>
        <w:t xml:space="preserve"> </w:t>
      </w:r>
      <w:r w:rsidR="00294FB9">
        <w:rPr>
          <w:rFonts w:ascii="Arial" w:hAnsi="Arial" w:cs="Arial"/>
        </w:rPr>
        <w:t xml:space="preserve">Specifikace motorgenerátoru je uvedena v příloze č.4.6 tohoto dokumentu. </w:t>
      </w:r>
      <w:r w:rsidR="003E422C">
        <w:rPr>
          <w:rFonts w:ascii="Arial" w:hAnsi="Arial" w:cs="Arial"/>
        </w:rPr>
        <w:t xml:space="preserve">Součástí dodávky bude </w:t>
      </w:r>
      <w:r w:rsidR="00294FB9">
        <w:rPr>
          <w:rFonts w:ascii="Arial" w:hAnsi="Arial" w:cs="Arial"/>
        </w:rPr>
        <w:t xml:space="preserve">jenom </w:t>
      </w:r>
      <w:r w:rsidR="003E422C">
        <w:rPr>
          <w:rFonts w:ascii="Arial" w:hAnsi="Arial" w:cs="Arial"/>
        </w:rPr>
        <w:t>1ks motorgenerátoru</w:t>
      </w:r>
      <w:r w:rsidR="00294FB9">
        <w:rPr>
          <w:rFonts w:ascii="Arial" w:hAnsi="Arial" w:cs="Arial"/>
        </w:rPr>
        <w:t>, přičemž druhou větev zálohovaného napájení zabezpečí provozovatel ze stávající infrastruktury.</w:t>
      </w:r>
    </w:p>
    <w:p w14:paraId="6BC9FAFC" w14:textId="27C137DA" w:rsidR="00EE49F4" w:rsidRDefault="00EE49F4" w:rsidP="00EE49F4">
      <w:pPr>
        <w:pStyle w:val="Nadpis2"/>
        <w:numPr>
          <w:ilvl w:val="1"/>
          <w:numId w:val="3"/>
        </w:numPr>
        <w:ind w:left="851" w:hanging="284"/>
      </w:pPr>
      <w:bookmarkStart w:id="52" w:name="_Toc194311330"/>
      <w:r>
        <w:t>El. napojení na místní zdroj el. energie</w:t>
      </w:r>
      <w:bookmarkEnd w:id="52"/>
    </w:p>
    <w:p w14:paraId="0C6C5B27" w14:textId="338F67E6" w:rsidR="002E2EB9" w:rsidRDefault="00655A1C" w:rsidP="00655A1C">
      <w:pPr>
        <w:jc w:val="both"/>
        <w:rPr>
          <w:rFonts w:ascii="Arial" w:hAnsi="Arial" w:cs="Arial"/>
        </w:rPr>
      </w:pPr>
      <w:r w:rsidRPr="00655A1C">
        <w:rPr>
          <w:rFonts w:ascii="Arial" w:hAnsi="Arial" w:cs="Arial"/>
        </w:rPr>
        <w:t xml:space="preserve">Součástí </w:t>
      </w:r>
      <w:r>
        <w:rPr>
          <w:rFonts w:ascii="Arial" w:hAnsi="Arial" w:cs="Arial"/>
        </w:rPr>
        <w:t xml:space="preserve">infrastruktury </w:t>
      </w:r>
      <w:r w:rsidR="005D0AC4">
        <w:rPr>
          <w:rFonts w:ascii="Arial" w:hAnsi="Arial" w:cs="Arial"/>
        </w:rPr>
        <w:t>výkonového</w:t>
      </w:r>
      <w:r>
        <w:rPr>
          <w:rFonts w:ascii="Arial" w:hAnsi="Arial" w:cs="Arial"/>
        </w:rPr>
        <w:t xml:space="preserve"> modulu bude </w:t>
      </w:r>
      <w:r w:rsidRPr="00655A1C">
        <w:rPr>
          <w:rFonts w:ascii="Arial" w:hAnsi="Arial" w:cs="Arial"/>
        </w:rPr>
        <w:t>kabel dlouhý 100 m na obou koncích zakončený lisovanými kabelovými koncovkami</w:t>
      </w:r>
      <w:r>
        <w:rPr>
          <w:rFonts w:ascii="Arial" w:hAnsi="Arial" w:cs="Arial"/>
        </w:rPr>
        <w:t xml:space="preserve">. </w:t>
      </w:r>
      <w:r w:rsidR="00080ECE" w:rsidRPr="00080ECE">
        <w:rPr>
          <w:rFonts w:ascii="Arial" w:hAnsi="Arial" w:cs="Arial"/>
        </w:rPr>
        <w:t>Pro fyzickou ochranu kabelu je součástí balení chránička určená pro vedení kabelu.</w:t>
      </w:r>
    </w:p>
    <w:p w14:paraId="1188F335" w14:textId="20EABDBB" w:rsidR="00080ECE" w:rsidRPr="00297C65" w:rsidRDefault="00080ECE" w:rsidP="00655A1C">
      <w:pPr>
        <w:jc w:val="both"/>
        <w:rPr>
          <w:rFonts w:ascii="Arial" w:hAnsi="Arial" w:cs="Arial"/>
        </w:rPr>
      </w:pPr>
      <w:r w:rsidRPr="00297C65">
        <w:rPr>
          <w:rFonts w:ascii="Arial" w:hAnsi="Arial" w:cs="Arial"/>
        </w:rPr>
        <w:t>Typ kabelu:</w:t>
      </w:r>
      <w:r w:rsidR="00297C65" w:rsidRPr="00297C65">
        <w:rPr>
          <w:rFonts w:ascii="Arial" w:hAnsi="Arial" w:cs="Arial"/>
        </w:rPr>
        <w:tab/>
      </w:r>
      <w:r w:rsidR="00297C65" w:rsidRPr="00297C65">
        <w:rPr>
          <w:rFonts w:ascii="Arial" w:hAnsi="Arial" w:cs="Arial"/>
        </w:rPr>
        <w:tab/>
        <w:t>1-CYKY-J 5x70</w:t>
      </w:r>
    </w:p>
    <w:p w14:paraId="14D607D9" w14:textId="40A55516" w:rsidR="00080ECE" w:rsidRDefault="00080ECE" w:rsidP="00655A1C">
      <w:pPr>
        <w:jc w:val="both"/>
        <w:rPr>
          <w:rFonts w:ascii="Arial" w:hAnsi="Arial" w:cs="Arial"/>
        </w:rPr>
      </w:pPr>
      <w:r w:rsidRPr="00297C65">
        <w:rPr>
          <w:rFonts w:ascii="Arial" w:hAnsi="Arial" w:cs="Arial"/>
        </w:rPr>
        <w:t>Typ chráničky:</w:t>
      </w:r>
      <w:r w:rsidR="00297C65" w:rsidRPr="00297C65">
        <w:rPr>
          <w:rFonts w:ascii="Arial" w:hAnsi="Arial" w:cs="Arial"/>
        </w:rPr>
        <w:tab/>
      </w:r>
      <w:r w:rsidR="00297C65" w:rsidRPr="00297C65">
        <w:rPr>
          <w:rFonts w:ascii="Arial" w:hAnsi="Arial" w:cs="Arial"/>
        </w:rPr>
        <w:tab/>
        <w:t>KOPOFLEX DN75</w:t>
      </w:r>
    </w:p>
    <w:p w14:paraId="1BF8DBEA" w14:textId="4C996917" w:rsidR="00294FB9" w:rsidRDefault="00294FB9" w:rsidP="00655A1C">
      <w:pPr>
        <w:jc w:val="both"/>
        <w:rPr>
          <w:rFonts w:ascii="Arial" w:hAnsi="Arial" w:cs="Arial"/>
        </w:rPr>
      </w:pPr>
      <w:r>
        <w:rPr>
          <w:rFonts w:ascii="Arial" w:hAnsi="Arial" w:cs="Arial"/>
        </w:rPr>
        <w:t xml:space="preserve">Druhou větev zálohovaného napájení zabezpečí provozovatel ze stávající infrastruktury včetně napájecího kabelu. </w:t>
      </w:r>
    </w:p>
    <w:p w14:paraId="68058158" w14:textId="3B24D725" w:rsidR="004E7BBC" w:rsidRDefault="00EE49F4" w:rsidP="00EE49F4">
      <w:pPr>
        <w:pStyle w:val="Nadpis2"/>
        <w:numPr>
          <w:ilvl w:val="1"/>
          <w:numId w:val="3"/>
        </w:numPr>
        <w:ind w:left="851" w:hanging="284"/>
      </w:pPr>
      <w:bookmarkStart w:id="53" w:name="_Toc194311331"/>
      <w:r>
        <w:t>Kamerový systém</w:t>
      </w:r>
      <w:bookmarkEnd w:id="53"/>
    </w:p>
    <w:p w14:paraId="50E87D45" w14:textId="737AB7F5" w:rsidR="003F5F77" w:rsidRPr="003F5F77" w:rsidRDefault="003F5F77" w:rsidP="003F5F77">
      <w:pPr>
        <w:jc w:val="both"/>
        <w:rPr>
          <w:rFonts w:asciiTheme="majorHAnsi" w:eastAsiaTheme="majorEastAsia" w:hAnsiTheme="majorHAnsi" w:cstheme="majorBidi"/>
          <w:color w:val="0F4761" w:themeColor="accent1" w:themeShade="BF"/>
          <w:sz w:val="32"/>
          <w:szCs w:val="32"/>
        </w:rPr>
      </w:pPr>
      <w:r w:rsidRPr="003F5F77">
        <w:rPr>
          <w:rFonts w:ascii="Arial" w:hAnsi="Arial" w:cs="Arial"/>
        </w:rPr>
        <w:t>CCTV – K vizuální kontrole a sledování dějů, popř. k identifikaci osob bude ve vnitřní a vnější části modulů instalován kamerový systém. Kamerový systém se skládá ze tří vnitřních (IT modul) + ze dvou vnitřních (</w:t>
      </w:r>
      <w:r w:rsidR="005D0AC4">
        <w:rPr>
          <w:rFonts w:ascii="Arial" w:hAnsi="Arial" w:cs="Arial"/>
        </w:rPr>
        <w:t>výkonový</w:t>
      </w:r>
      <w:r w:rsidRPr="003F5F77">
        <w:rPr>
          <w:rFonts w:ascii="Arial" w:hAnsi="Arial" w:cs="Arial"/>
        </w:rPr>
        <w:t xml:space="preserve"> modul) a pěti vnějších kamer (instalované na mobilních konzolách na střeše modulů / kontejnerů). Použité kamery budou s pokročilou technologií s CMOS senzorem, vysokou citlivostí a </w:t>
      </w:r>
      <w:r w:rsidR="00993477">
        <w:rPr>
          <w:rFonts w:ascii="Arial" w:hAnsi="Arial" w:cs="Arial"/>
        </w:rPr>
        <w:t>budou</w:t>
      </w:r>
      <w:r w:rsidRPr="003F5F77">
        <w:rPr>
          <w:rFonts w:ascii="Arial" w:hAnsi="Arial" w:cs="Arial"/>
        </w:rPr>
        <w:t xml:space="preserve"> napájeny z </w:t>
      </w:r>
      <w:proofErr w:type="spellStart"/>
      <w:r w:rsidRPr="003F5F77">
        <w:rPr>
          <w:rFonts w:ascii="Arial" w:hAnsi="Arial" w:cs="Arial"/>
        </w:rPr>
        <w:t>PoE</w:t>
      </w:r>
      <w:proofErr w:type="spellEnd"/>
      <w:r w:rsidRPr="003F5F77">
        <w:rPr>
          <w:rFonts w:ascii="Arial" w:hAnsi="Arial" w:cs="Arial"/>
        </w:rPr>
        <w:t xml:space="preserve"> switche. Záznam z kamer je ukládán na záznamový server uvnitř IT modulu. Obsluha v dohledovém centru bude mít možnost pomocí vzdáleného monitoringu sledovat dění prostřednictvím kamer a následně vyhodnocovat danou situaci.</w:t>
      </w:r>
      <w:r w:rsidR="00AC44FD">
        <w:rPr>
          <w:rFonts w:ascii="Arial" w:hAnsi="Arial" w:cs="Arial"/>
        </w:rPr>
        <w:t xml:space="preserve"> Ostatní parametry systému budou splňovat požadavky dle přílohy 4.9. Kabelové trasy vč. kabelů budou navrženy zhotovitelem kvůli kompatibilitě dodávaného </w:t>
      </w:r>
      <w:proofErr w:type="gramStart"/>
      <w:r w:rsidR="00AC44FD">
        <w:rPr>
          <w:rFonts w:ascii="Arial" w:hAnsi="Arial" w:cs="Arial"/>
        </w:rPr>
        <w:t>systému</w:t>
      </w:r>
      <w:proofErr w:type="gramEnd"/>
      <w:r w:rsidR="00AC44FD">
        <w:rPr>
          <w:rFonts w:ascii="Arial" w:hAnsi="Arial" w:cs="Arial"/>
        </w:rPr>
        <w:t xml:space="preserve"> přičemž musí zaručit požadovanou funkcionalitu.</w:t>
      </w:r>
    </w:p>
    <w:p w14:paraId="1E88E03F" w14:textId="77777777" w:rsidR="004E7BBC" w:rsidRDefault="004E7BBC" w:rsidP="004E7BBC">
      <w:pPr>
        <w:pStyle w:val="Odstavecseseznamem"/>
        <w:numPr>
          <w:ilvl w:val="1"/>
          <w:numId w:val="3"/>
        </w:numPr>
        <w:tabs>
          <w:tab w:val="left" w:pos="426"/>
        </w:tabs>
        <w:ind w:hanging="225"/>
        <w:rPr>
          <w:rFonts w:asciiTheme="majorHAnsi" w:eastAsiaTheme="majorEastAsia" w:hAnsiTheme="majorHAnsi" w:cstheme="majorBidi"/>
          <w:color w:val="0F4761" w:themeColor="accent1" w:themeShade="BF"/>
          <w:sz w:val="32"/>
          <w:szCs w:val="32"/>
        </w:rPr>
      </w:pPr>
      <w:r w:rsidRPr="004E7BBC">
        <w:rPr>
          <w:rFonts w:asciiTheme="majorHAnsi" w:eastAsiaTheme="majorEastAsia" w:hAnsiTheme="majorHAnsi" w:cstheme="majorBidi"/>
          <w:color w:val="0F4761" w:themeColor="accent1" w:themeShade="BF"/>
          <w:sz w:val="32"/>
          <w:szCs w:val="32"/>
        </w:rPr>
        <w:t>Bezpečnostní technologie</w:t>
      </w:r>
    </w:p>
    <w:p w14:paraId="2AACB689" w14:textId="367CC689" w:rsidR="00000306" w:rsidRPr="003F40E4" w:rsidRDefault="00412BDB" w:rsidP="00000306">
      <w:pPr>
        <w:pStyle w:val="Odstavecmimotabulku"/>
        <w:rPr>
          <w:rFonts w:cs="Arial"/>
          <w:sz w:val="22"/>
          <w:szCs w:val="22"/>
        </w:rPr>
      </w:pPr>
      <w:r w:rsidRPr="00412BDB">
        <w:rPr>
          <w:rFonts w:cs="Arial"/>
        </w:rPr>
        <w:t xml:space="preserve">Přístup do </w:t>
      </w:r>
      <w:r>
        <w:rPr>
          <w:rFonts w:cs="Arial"/>
        </w:rPr>
        <w:t>modulů</w:t>
      </w:r>
      <w:r w:rsidRPr="00412BDB">
        <w:rPr>
          <w:rFonts w:cs="Arial"/>
        </w:rPr>
        <w:t xml:space="preserve"> </w:t>
      </w:r>
      <w:r>
        <w:rPr>
          <w:rFonts w:cs="Arial"/>
        </w:rPr>
        <w:t>bude</w:t>
      </w:r>
      <w:r w:rsidRPr="00412BDB">
        <w:rPr>
          <w:rFonts w:cs="Arial"/>
        </w:rPr>
        <w:t xml:space="preserve"> chráněn prostřednictvím selektivního systému kontroly přístupu a ústřednou PZTS. Bezkontaktní čtečka karet </w:t>
      </w:r>
      <w:r>
        <w:rPr>
          <w:rFonts w:cs="Arial"/>
        </w:rPr>
        <w:t>bude</w:t>
      </w:r>
      <w:r w:rsidRPr="00412BDB">
        <w:rPr>
          <w:rFonts w:cs="Arial"/>
        </w:rPr>
        <w:t xml:space="preserve"> osazena na vnějším plášti </w:t>
      </w:r>
      <w:r>
        <w:rPr>
          <w:rFonts w:cs="Arial"/>
        </w:rPr>
        <w:t>modulů</w:t>
      </w:r>
      <w:r w:rsidRPr="00412BDB">
        <w:rPr>
          <w:rFonts w:cs="Arial"/>
        </w:rPr>
        <w:t xml:space="preserve"> u vstupních dveří a umožňuje </w:t>
      </w:r>
      <w:r w:rsidRPr="00412BDB">
        <w:rPr>
          <w:rFonts w:cs="Arial"/>
        </w:rPr>
        <w:lastRenderedPageBreak/>
        <w:t xml:space="preserve">vstup do vstupní části. Vstup do prostoru </w:t>
      </w:r>
      <w:r>
        <w:rPr>
          <w:rFonts w:cs="Arial"/>
        </w:rPr>
        <w:t>ICT</w:t>
      </w:r>
      <w:r w:rsidRPr="00412BDB">
        <w:rPr>
          <w:rFonts w:cs="Arial"/>
        </w:rPr>
        <w:t xml:space="preserve"> </w:t>
      </w:r>
      <w:r w:rsidR="006622D7">
        <w:rPr>
          <w:rFonts w:cs="Arial"/>
        </w:rPr>
        <w:t>bude</w:t>
      </w:r>
      <w:r w:rsidRPr="00412BDB">
        <w:rPr>
          <w:rFonts w:cs="Arial"/>
        </w:rPr>
        <w:t xml:space="preserve"> osazen </w:t>
      </w:r>
      <w:r w:rsidR="003F5F77">
        <w:rPr>
          <w:rFonts w:cs="Arial"/>
        </w:rPr>
        <w:t xml:space="preserve">další </w:t>
      </w:r>
      <w:r w:rsidRPr="00412BDB">
        <w:rPr>
          <w:rFonts w:cs="Arial"/>
        </w:rPr>
        <w:t>čtečkou karet</w:t>
      </w:r>
      <w:r w:rsidR="006622D7">
        <w:rPr>
          <w:rFonts w:cs="Arial"/>
        </w:rPr>
        <w:t xml:space="preserve"> a taktéž všechny dveře IT stojanů budou osazeny čtečkou karet</w:t>
      </w:r>
      <w:r w:rsidRPr="00412BDB">
        <w:rPr>
          <w:rFonts w:cs="Arial"/>
        </w:rPr>
        <w:t xml:space="preserve">. Všechny dveře </w:t>
      </w:r>
      <w:r w:rsidR="00832DAF">
        <w:rPr>
          <w:rFonts w:cs="Arial"/>
        </w:rPr>
        <w:t xml:space="preserve">(kromě dveří IT stojanů) budou </w:t>
      </w:r>
      <w:r w:rsidRPr="00412BDB">
        <w:rPr>
          <w:rFonts w:cs="Arial"/>
        </w:rPr>
        <w:t xml:space="preserve">vybaveny elektrickým zámkem s panikovou </w:t>
      </w:r>
      <w:r w:rsidRPr="00A41CA3">
        <w:rPr>
          <w:rFonts w:cs="Arial"/>
        </w:rPr>
        <w:t>funkcí</w:t>
      </w:r>
      <w:r w:rsidR="00832DAF" w:rsidRPr="00A41CA3">
        <w:rPr>
          <w:rFonts w:cs="Arial"/>
        </w:rPr>
        <w:t xml:space="preserve"> a jako komplet budu splňovat třídu bezpečnosti RC3</w:t>
      </w:r>
      <w:r w:rsidRPr="00A41CA3">
        <w:rPr>
          <w:rFonts w:cs="Arial"/>
        </w:rPr>
        <w:t xml:space="preserve">. </w:t>
      </w:r>
      <w:r w:rsidR="00000306" w:rsidRPr="00A41CA3">
        <w:rPr>
          <w:rFonts w:cs="Arial"/>
          <w:sz w:val="22"/>
          <w:szCs w:val="22"/>
        </w:rPr>
        <w:t xml:space="preserve">Zámky </w:t>
      </w:r>
      <w:r w:rsidR="00000306" w:rsidRPr="003F40E4">
        <w:rPr>
          <w:rFonts w:cs="Arial"/>
          <w:sz w:val="22"/>
          <w:szCs w:val="22"/>
        </w:rPr>
        <w:t>musí splňovat následující funkčnost:</w:t>
      </w:r>
    </w:p>
    <w:p w14:paraId="07F5C632" w14:textId="64374434" w:rsidR="00000306" w:rsidRPr="003F40E4" w:rsidRDefault="00000306" w:rsidP="00000306">
      <w:pPr>
        <w:pStyle w:val="Odstavecmimotabulku"/>
        <w:numPr>
          <w:ilvl w:val="0"/>
          <w:numId w:val="11"/>
        </w:numPr>
        <w:spacing w:before="0" w:after="0"/>
        <w:ind w:left="714" w:hanging="357"/>
        <w:rPr>
          <w:rFonts w:cs="Arial"/>
          <w:sz w:val="22"/>
          <w:szCs w:val="22"/>
        </w:rPr>
      </w:pPr>
      <w:r w:rsidRPr="003F40E4">
        <w:rPr>
          <w:rFonts w:cs="Arial"/>
          <w:sz w:val="22"/>
          <w:szCs w:val="22"/>
        </w:rPr>
        <w:t>Výkonový modul – vstup do strojovny motorgenerátoru:</w:t>
      </w:r>
    </w:p>
    <w:p w14:paraId="43A5AC62" w14:textId="77777777" w:rsidR="00A41CA3" w:rsidRPr="003F40E4" w:rsidRDefault="006330DF" w:rsidP="00A41CA3">
      <w:pPr>
        <w:pStyle w:val="Odstavecmimotabulku"/>
        <w:spacing w:after="0"/>
        <w:ind w:firstLine="708"/>
        <w:rPr>
          <w:rFonts w:cs="Arial"/>
          <w:sz w:val="22"/>
          <w:szCs w:val="22"/>
        </w:rPr>
      </w:pPr>
      <w:r w:rsidRPr="003F40E4">
        <w:rPr>
          <w:rFonts w:cs="Arial"/>
          <w:sz w:val="22"/>
          <w:szCs w:val="22"/>
        </w:rPr>
        <w:t>Vstup č.1</w:t>
      </w:r>
      <w:r w:rsidR="00A41CA3" w:rsidRPr="003F40E4">
        <w:rPr>
          <w:rFonts w:cs="Arial"/>
          <w:sz w:val="22"/>
          <w:szCs w:val="22"/>
        </w:rPr>
        <w:t xml:space="preserve"> i vstup č.2:</w:t>
      </w:r>
    </w:p>
    <w:p w14:paraId="7098160D" w14:textId="57D4FE1C" w:rsidR="00A41CA3" w:rsidRPr="003F40E4" w:rsidRDefault="00A41CA3" w:rsidP="00A923FD">
      <w:pPr>
        <w:pStyle w:val="Odstavecmimotabulku"/>
        <w:numPr>
          <w:ilvl w:val="0"/>
          <w:numId w:val="20"/>
        </w:numPr>
        <w:spacing w:after="0"/>
        <w:rPr>
          <w:rFonts w:cs="Arial"/>
          <w:sz w:val="22"/>
          <w:szCs w:val="22"/>
        </w:rPr>
      </w:pPr>
      <w:r w:rsidRPr="003F40E4">
        <w:rPr>
          <w:rFonts w:cs="Arial"/>
          <w:sz w:val="22"/>
          <w:szCs w:val="22"/>
        </w:rPr>
        <w:t>P</w:t>
      </w:r>
      <w:r w:rsidR="00A923FD" w:rsidRPr="003F40E4">
        <w:rPr>
          <w:rFonts w:cs="Arial"/>
          <w:sz w:val="22"/>
          <w:szCs w:val="22"/>
        </w:rPr>
        <w:t>anikový zámek</w:t>
      </w:r>
    </w:p>
    <w:p w14:paraId="0DA5B350" w14:textId="77777777" w:rsidR="00A41CA3" w:rsidRPr="003F40E4" w:rsidRDefault="00A923FD" w:rsidP="00A923FD">
      <w:pPr>
        <w:pStyle w:val="Odstavecmimotabulku"/>
        <w:numPr>
          <w:ilvl w:val="0"/>
          <w:numId w:val="20"/>
        </w:numPr>
        <w:spacing w:after="0"/>
        <w:rPr>
          <w:rFonts w:cs="Arial"/>
          <w:sz w:val="22"/>
          <w:szCs w:val="22"/>
        </w:rPr>
      </w:pPr>
      <w:r w:rsidRPr="003F40E4">
        <w:rPr>
          <w:rFonts w:cs="Arial"/>
          <w:sz w:val="22"/>
          <w:szCs w:val="22"/>
        </w:rPr>
        <w:t>EL566 čtyřbodové uzamčení dveří</w:t>
      </w:r>
      <w:r w:rsidR="00A41CA3" w:rsidRPr="003F40E4">
        <w:rPr>
          <w:rFonts w:cs="Arial"/>
          <w:sz w:val="22"/>
          <w:szCs w:val="22"/>
        </w:rPr>
        <w:t xml:space="preserve"> </w:t>
      </w:r>
    </w:p>
    <w:p w14:paraId="4B8517F7" w14:textId="77777777" w:rsidR="00A41CA3" w:rsidRPr="003F40E4" w:rsidRDefault="00A41CA3" w:rsidP="00A923FD">
      <w:pPr>
        <w:pStyle w:val="Odstavecmimotabulku"/>
        <w:numPr>
          <w:ilvl w:val="0"/>
          <w:numId w:val="20"/>
        </w:numPr>
        <w:spacing w:after="0"/>
        <w:rPr>
          <w:rFonts w:cs="Arial"/>
          <w:sz w:val="22"/>
          <w:szCs w:val="22"/>
        </w:rPr>
      </w:pPr>
      <w:r w:rsidRPr="003F40E4">
        <w:rPr>
          <w:rFonts w:cs="Arial"/>
          <w:sz w:val="22"/>
          <w:szCs w:val="22"/>
        </w:rPr>
        <w:t>P</w:t>
      </w:r>
      <w:r w:rsidR="00A923FD" w:rsidRPr="003F40E4">
        <w:rPr>
          <w:rFonts w:cs="Arial"/>
          <w:sz w:val="22"/>
          <w:szCs w:val="22"/>
        </w:rPr>
        <w:t>aniková funkce</w:t>
      </w:r>
    </w:p>
    <w:p w14:paraId="60B6A982" w14:textId="1BFAAE85" w:rsidR="00000306" w:rsidRPr="003F40E4" w:rsidRDefault="00A41CA3" w:rsidP="00A923FD">
      <w:pPr>
        <w:pStyle w:val="Odstavecmimotabulku"/>
        <w:numPr>
          <w:ilvl w:val="0"/>
          <w:numId w:val="20"/>
        </w:numPr>
        <w:spacing w:after="0"/>
        <w:rPr>
          <w:rFonts w:cs="Arial"/>
          <w:sz w:val="22"/>
          <w:szCs w:val="22"/>
        </w:rPr>
      </w:pPr>
      <w:r w:rsidRPr="003F40E4">
        <w:rPr>
          <w:rFonts w:cs="Arial"/>
          <w:sz w:val="22"/>
          <w:szCs w:val="22"/>
        </w:rPr>
        <w:t>O</w:t>
      </w:r>
      <w:r w:rsidR="00A923FD" w:rsidRPr="003F40E4">
        <w:rPr>
          <w:rFonts w:cs="Arial"/>
          <w:sz w:val="22"/>
          <w:szCs w:val="22"/>
        </w:rPr>
        <w:t>boustranná kontrola přístupu</w:t>
      </w:r>
    </w:p>
    <w:p w14:paraId="1AB5B459" w14:textId="77777777" w:rsidR="00000306" w:rsidRPr="003F40E4" w:rsidRDefault="00000306" w:rsidP="00000306">
      <w:pPr>
        <w:pStyle w:val="Odstavecmimotabulku"/>
        <w:spacing w:before="0" w:after="0"/>
        <w:rPr>
          <w:rFonts w:cs="Arial"/>
          <w:sz w:val="22"/>
          <w:szCs w:val="22"/>
        </w:rPr>
      </w:pPr>
    </w:p>
    <w:p w14:paraId="79BEE7B2" w14:textId="22180D85" w:rsidR="00000306" w:rsidRPr="003F40E4" w:rsidRDefault="00000306" w:rsidP="00A41CA3">
      <w:pPr>
        <w:pStyle w:val="Odstavecmimotabulku"/>
        <w:numPr>
          <w:ilvl w:val="0"/>
          <w:numId w:val="11"/>
        </w:numPr>
        <w:spacing w:before="0" w:after="0"/>
        <w:ind w:left="714" w:hanging="357"/>
        <w:rPr>
          <w:rFonts w:cs="Arial"/>
          <w:sz w:val="22"/>
          <w:szCs w:val="22"/>
        </w:rPr>
      </w:pPr>
      <w:r w:rsidRPr="003F40E4">
        <w:rPr>
          <w:rFonts w:cs="Arial"/>
          <w:sz w:val="22"/>
          <w:szCs w:val="22"/>
        </w:rPr>
        <w:t>Výkonový modul – vstup do rozvodny:</w:t>
      </w:r>
    </w:p>
    <w:p w14:paraId="7291AF35" w14:textId="0BB9A6FE"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 xml:space="preserve">Panikový zámek </w:t>
      </w:r>
    </w:p>
    <w:p w14:paraId="59FB716C"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 xml:space="preserve">EL566 čtyřbodové uzamčení dveří </w:t>
      </w:r>
    </w:p>
    <w:p w14:paraId="1E3B2F1A"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Paniková funkce</w:t>
      </w:r>
    </w:p>
    <w:p w14:paraId="5F8ABD61"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Oboustranná kontrola přístupu</w:t>
      </w:r>
    </w:p>
    <w:p w14:paraId="1ABEF16B" w14:textId="77777777" w:rsidR="00000306" w:rsidRPr="003F40E4" w:rsidRDefault="00000306" w:rsidP="00A41CA3">
      <w:pPr>
        <w:pStyle w:val="Odstavecmimotabulku"/>
        <w:spacing w:before="0" w:after="0"/>
        <w:rPr>
          <w:rFonts w:cs="Arial"/>
          <w:sz w:val="22"/>
          <w:szCs w:val="22"/>
        </w:rPr>
      </w:pPr>
    </w:p>
    <w:p w14:paraId="05BBF135" w14:textId="4024CFB8" w:rsidR="00000306" w:rsidRPr="003F40E4" w:rsidRDefault="00000306" w:rsidP="00000306">
      <w:pPr>
        <w:pStyle w:val="Odstavecmimotabulku"/>
        <w:numPr>
          <w:ilvl w:val="0"/>
          <w:numId w:val="11"/>
        </w:numPr>
        <w:spacing w:before="0" w:after="0"/>
        <w:ind w:left="714" w:hanging="357"/>
        <w:rPr>
          <w:rFonts w:cs="Arial"/>
          <w:sz w:val="22"/>
          <w:szCs w:val="22"/>
        </w:rPr>
      </w:pPr>
      <w:r w:rsidRPr="003F40E4">
        <w:rPr>
          <w:rFonts w:cs="Arial"/>
          <w:sz w:val="22"/>
          <w:szCs w:val="22"/>
        </w:rPr>
        <w:t xml:space="preserve">IT </w:t>
      </w:r>
      <w:proofErr w:type="gramStart"/>
      <w:r w:rsidRPr="003F40E4">
        <w:rPr>
          <w:rFonts w:cs="Arial"/>
          <w:sz w:val="22"/>
          <w:szCs w:val="22"/>
        </w:rPr>
        <w:t>modul - vstup</w:t>
      </w:r>
      <w:proofErr w:type="gramEnd"/>
      <w:r w:rsidRPr="003F40E4">
        <w:rPr>
          <w:rFonts w:cs="Arial"/>
          <w:sz w:val="22"/>
          <w:szCs w:val="22"/>
        </w:rPr>
        <w:t xml:space="preserve"> do strojovny chlazení:</w:t>
      </w:r>
    </w:p>
    <w:p w14:paraId="562FDA65" w14:textId="11DFB304"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 xml:space="preserve">Panikový zámek </w:t>
      </w:r>
    </w:p>
    <w:p w14:paraId="04DA2EFC"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 xml:space="preserve">EL566 čtyřbodové uzamčení dveří </w:t>
      </w:r>
    </w:p>
    <w:p w14:paraId="4149284D"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Paniková funkce</w:t>
      </w:r>
    </w:p>
    <w:p w14:paraId="2E9BF900"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Oboustranná kontrola přístupu</w:t>
      </w:r>
    </w:p>
    <w:p w14:paraId="77D45E31" w14:textId="77777777" w:rsidR="00000306" w:rsidRPr="003F40E4" w:rsidRDefault="00000306" w:rsidP="00000306">
      <w:pPr>
        <w:pStyle w:val="Odstavecmimotabulku"/>
        <w:spacing w:before="0" w:after="0"/>
        <w:rPr>
          <w:rFonts w:cs="Arial"/>
          <w:sz w:val="22"/>
          <w:szCs w:val="22"/>
        </w:rPr>
      </w:pPr>
    </w:p>
    <w:p w14:paraId="0BF7C6E6" w14:textId="5F419CAF" w:rsidR="00000306" w:rsidRPr="003F40E4" w:rsidRDefault="00000306" w:rsidP="00000306">
      <w:pPr>
        <w:pStyle w:val="Odstavecmimotabulku"/>
        <w:numPr>
          <w:ilvl w:val="0"/>
          <w:numId w:val="11"/>
        </w:numPr>
        <w:spacing w:before="0" w:after="0"/>
        <w:ind w:left="714" w:hanging="357"/>
        <w:rPr>
          <w:rFonts w:cs="Arial"/>
          <w:sz w:val="22"/>
          <w:szCs w:val="22"/>
        </w:rPr>
      </w:pPr>
      <w:r w:rsidRPr="003F40E4">
        <w:rPr>
          <w:rFonts w:cs="Arial"/>
          <w:sz w:val="22"/>
          <w:szCs w:val="22"/>
        </w:rPr>
        <w:t xml:space="preserve">IT </w:t>
      </w:r>
      <w:proofErr w:type="gramStart"/>
      <w:r w:rsidRPr="003F40E4">
        <w:rPr>
          <w:rFonts w:cs="Arial"/>
          <w:sz w:val="22"/>
          <w:szCs w:val="22"/>
        </w:rPr>
        <w:t>modul - vstup</w:t>
      </w:r>
      <w:proofErr w:type="gramEnd"/>
      <w:r w:rsidRPr="003F40E4">
        <w:rPr>
          <w:rFonts w:cs="Arial"/>
          <w:sz w:val="22"/>
          <w:szCs w:val="22"/>
        </w:rPr>
        <w:t xml:space="preserve"> do studené uličky:</w:t>
      </w:r>
    </w:p>
    <w:p w14:paraId="705A7A59" w14:textId="6FCEC084"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Panikový zámek</w:t>
      </w:r>
    </w:p>
    <w:p w14:paraId="5A149474"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 xml:space="preserve">EL566 čtyřbodové uzamčení dveří </w:t>
      </w:r>
    </w:p>
    <w:p w14:paraId="6290042D"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Paniková funkce</w:t>
      </w:r>
    </w:p>
    <w:p w14:paraId="49FD0A9D"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Oboustranná kontrola přístupu</w:t>
      </w:r>
    </w:p>
    <w:p w14:paraId="12F2C307" w14:textId="77777777" w:rsidR="00000306" w:rsidRPr="003F40E4" w:rsidRDefault="00000306" w:rsidP="00000306">
      <w:pPr>
        <w:pStyle w:val="Odstavecmimotabulku"/>
        <w:spacing w:before="0" w:after="0"/>
        <w:rPr>
          <w:rFonts w:cs="Arial"/>
          <w:sz w:val="22"/>
          <w:szCs w:val="22"/>
        </w:rPr>
      </w:pPr>
    </w:p>
    <w:p w14:paraId="20DB37FD" w14:textId="7324D36B" w:rsidR="00000306" w:rsidRPr="003F40E4" w:rsidRDefault="00000306" w:rsidP="00000306">
      <w:pPr>
        <w:pStyle w:val="Odstavecmimotabulku"/>
        <w:numPr>
          <w:ilvl w:val="0"/>
          <w:numId w:val="11"/>
        </w:numPr>
        <w:spacing w:before="0" w:after="0"/>
        <w:ind w:hanging="357"/>
        <w:rPr>
          <w:rFonts w:cs="Arial"/>
          <w:sz w:val="22"/>
          <w:szCs w:val="22"/>
        </w:rPr>
      </w:pPr>
      <w:r w:rsidRPr="003F40E4">
        <w:rPr>
          <w:rFonts w:cs="Arial"/>
          <w:sz w:val="22"/>
          <w:szCs w:val="22"/>
        </w:rPr>
        <w:t>IT modul – obslužní dveře IT prostoru:</w:t>
      </w:r>
    </w:p>
    <w:p w14:paraId="1BF59F24" w14:textId="3247C7F6" w:rsidR="00D55546" w:rsidRPr="003F40E4" w:rsidRDefault="00D55546" w:rsidP="00D55546">
      <w:pPr>
        <w:pStyle w:val="Odstavecmimotabulku"/>
        <w:spacing w:after="0"/>
        <w:ind w:left="720"/>
        <w:rPr>
          <w:rFonts w:cs="Arial"/>
          <w:sz w:val="22"/>
          <w:szCs w:val="22"/>
        </w:rPr>
      </w:pPr>
      <w:r w:rsidRPr="003F40E4">
        <w:rPr>
          <w:rFonts w:cs="Arial"/>
          <w:sz w:val="22"/>
          <w:szCs w:val="22"/>
        </w:rPr>
        <w:t>Vstup č.1 i vstup č.2:</w:t>
      </w:r>
    </w:p>
    <w:p w14:paraId="7FF16447" w14:textId="02C90571"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 xml:space="preserve">Panikový zámek </w:t>
      </w:r>
    </w:p>
    <w:p w14:paraId="6AA0E722"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 xml:space="preserve">EL566 čtyřbodové uzamčení dveří </w:t>
      </w:r>
    </w:p>
    <w:p w14:paraId="39D0008F"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Paniková funkce</w:t>
      </w:r>
    </w:p>
    <w:p w14:paraId="7BB2356D" w14:textId="77777777" w:rsidR="00A41CA3" w:rsidRPr="003F40E4" w:rsidRDefault="00A41CA3" w:rsidP="00A41CA3">
      <w:pPr>
        <w:pStyle w:val="Odstavecmimotabulku"/>
        <w:numPr>
          <w:ilvl w:val="0"/>
          <w:numId w:val="20"/>
        </w:numPr>
        <w:spacing w:after="0"/>
        <w:rPr>
          <w:rFonts w:cs="Arial"/>
          <w:sz w:val="22"/>
          <w:szCs w:val="22"/>
        </w:rPr>
      </w:pPr>
      <w:r w:rsidRPr="003F40E4">
        <w:rPr>
          <w:rFonts w:cs="Arial"/>
          <w:sz w:val="22"/>
          <w:szCs w:val="22"/>
        </w:rPr>
        <w:t>Oboustranná kontrola přístupu</w:t>
      </w:r>
    </w:p>
    <w:p w14:paraId="777F4FE7" w14:textId="1D9AE183" w:rsidR="00000306" w:rsidRPr="00894E2D" w:rsidRDefault="00894E2D" w:rsidP="00894E2D">
      <w:pPr>
        <w:rPr>
          <w:rFonts w:ascii="Arial" w:hAnsi="Arial" w:cs="Arial"/>
          <w:kern w:val="0"/>
          <w:highlight w:val="yellow"/>
          <w14:ligatures w14:val="none"/>
        </w:rPr>
      </w:pPr>
      <w:r>
        <w:rPr>
          <w:rFonts w:cs="Arial"/>
          <w:highlight w:val="yellow"/>
        </w:rPr>
        <w:br w:type="page"/>
      </w:r>
    </w:p>
    <w:p w14:paraId="617E413D" w14:textId="7D303C3F" w:rsidR="00412BDB" w:rsidRDefault="00412BDB" w:rsidP="00412BDB">
      <w:pPr>
        <w:jc w:val="both"/>
        <w:rPr>
          <w:rFonts w:ascii="Arial" w:hAnsi="Arial" w:cs="Arial"/>
        </w:rPr>
      </w:pPr>
      <w:r w:rsidRPr="00412BDB">
        <w:rPr>
          <w:rFonts w:ascii="Arial" w:hAnsi="Arial" w:cs="Arial"/>
        </w:rPr>
        <w:lastRenderedPageBreak/>
        <w:t>Při použití karty oprávněné osoby budou dveře odblokovány a umožněn vstup do prostoru. Pro střežení prostoru jsou instalována PIR duální čidla s </w:t>
      </w:r>
      <w:proofErr w:type="spellStart"/>
      <w:r w:rsidRPr="00412BDB">
        <w:rPr>
          <w:rFonts w:ascii="Arial" w:hAnsi="Arial" w:cs="Arial"/>
        </w:rPr>
        <w:t>antimaskingem</w:t>
      </w:r>
      <w:proofErr w:type="spellEnd"/>
      <w:r w:rsidRPr="00412BDB">
        <w:rPr>
          <w:rFonts w:ascii="Arial" w:hAnsi="Arial" w:cs="Arial"/>
        </w:rPr>
        <w:t xml:space="preserve">, dveřní magnetické kontakty a laserové detektory se záclonovou funkcí, které střeží stěny datového sálu. Zastřežení a </w:t>
      </w:r>
      <w:proofErr w:type="spellStart"/>
      <w:r w:rsidRPr="00412BDB">
        <w:rPr>
          <w:rFonts w:ascii="Arial" w:hAnsi="Arial" w:cs="Arial"/>
        </w:rPr>
        <w:t>odstřežení</w:t>
      </w:r>
      <w:proofErr w:type="spellEnd"/>
      <w:r w:rsidRPr="00412BDB">
        <w:rPr>
          <w:rFonts w:ascii="Arial" w:hAnsi="Arial" w:cs="Arial"/>
        </w:rPr>
        <w:t xml:space="preserve"> prostoru je prováděno z klávesnice, která je instalována ve vstupní chodbě. V případě narušení je spuštěn alarm s akustickou signalizací a předána informace do systému monitoringu. </w:t>
      </w:r>
      <w:r w:rsidR="00AC44FD">
        <w:rPr>
          <w:rFonts w:ascii="Arial" w:hAnsi="Arial" w:cs="Arial"/>
        </w:rPr>
        <w:t xml:space="preserve">Ostatní parametry systému budou splňovat požadavky dle přílohy 4.9. Kabelové trasy vč. kabelů budou navrženy zhotovitelem kvůli kompatibilitě dodávaného </w:t>
      </w:r>
      <w:proofErr w:type="gramStart"/>
      <w:r w:rsidR="00AC44FD">
        <w:rPr>
          <w:rFonts w:ascii="Arial" w:hAnsi="Arial" w:cs="Arial"/>
        </w:rPr>
        <w:t>systému</w:t>
      </w:r>
      <w:proofErr w:type="gramEnd"/>
      <w:r w:rsidR="00AC44FD">
        <w:rPr>
          <w:rFonts w:ascii="Arial" w:hAnsi="Arial" w:cs="Arial"/>
        </w:rPr>
        <w:t xml:space="preserve"> přičemž musí zaručit požadovanou funkcionalitu.</w:t>
      </w:r>
    </w:p>
    <w:p w14:paraId="127CD116" w14:textId="6DA31ABA" w:rsidR="00EE49F4" w:rsidRDefault="004E7BBC" w:rsidP="00EE49F4">
      <w:pPr>
        <w:pStyle w:val="Nadpis2"/>
        <w:numPr>
          <w:ilvl w:val="1"/>
          <w:numId w:val="3"/>
        </w:numPr>
        <w:ind w:left="851" w:hanging="284"/>
      </w:pPr>
      <w:bookmarkStart w:id="54" w:name="_Toc194311332"/>
      <w:r>
        <w:t>Ochrana před požárem</w:t>
      </w:r>
      <w:bookmarkEnd w:id="54"/>
    </w:p>
    <w:p w14:paraId="3ECB4F9C" w14:textId="4E12D5FA" w:rsidR="003F5F77" w:rsidRPr="003F5F77" w:rsidRDefault="003F5F77" w:rsidP="003F5F77">
      <w:pPr>
        <w:jc w:val="both"/>
        <w:rPr>
          <w:rFonts w:ascii="Arial" w:hAnsi="Arial" w:cs="Arial"/>
        </w:rPr>
      </w:pPr>
      <w:r w:rsidRPr="003F5F77">
        <w:rPr>
          <w:rFonts w:ascii="Arial" w:hAnsi="Arial" w:cs="Arial"/>
        </w:rPr>
        <w:t xml:space="preserve">V rámci </w:t>
      </w:r>
      <w:r>
        <w:rPr>
          <w:rFonts w:ascii="Arial" w:hAnsi="Arial" w:cs="Arial"/>
        </w:rPr>
        <w:t>IT modulu</w:t>
      </w:r>
      <w:r w:rsidRPr="003F5F77">
        <w:rPr>
          <w:rFonts w:ascii="Arial" w:hAnsi="Arial" w:cs="Arial"/>
        </w:rPr>
        <w:t xml:space="preserve"> </w:t>
      </w:r>
      <w:r w:rsidR="00A643B0">
        <w:rPr>
          <w:rFonts w:ascii="Arial" w:hAnsi="Arial" w:cs="Arial"/>
        </w:rPr>
        <w:t xml:space="preserve">a ve výkonovém modulu </w:t>
      </w:r>
      <w:r>
        <w:rPr>
          <w:rFonts w:ascii="Arial" w:hAnsi="Arial" w:cs="Arial"/>
        </w:rPr>
        <w:t>bude</w:t>
      </w:r>
      <w:r w:rsidRPr="003F5F77">
        <w:rPr>
          <w:rFonts w:ascii="Arial" w:hAnsi="Arial" w:cs="Arial"/>
        </w:rPr>
        <w:t xml:space="preserve"> instalován </w:t>
      </w:r>
      <w:r w:rsidR="00A643B0">
        <w:rPr>
          <w:rFonts w:ascii="Arial" w:hAnsi="Arial" w:cs="Arial"/>
        </w:rPr>
        <w:t>EPS (</w:t>
      </w:r>
      <w:r w:rsidR="00A643B0" w:rsidRPr="00A643B0">
        <w:rPr>
          <w:rFonts w:ascii="Arial" w:hAnsi="Arial" w:cs="Arial"/>
        </w:rPr>
        <w:t>Elektrická požární signalizace</w:t>
      </w:r>
      <w:r w:rsidR="00A643B0">
        <w:rPr>
          <w:rFonts w:ascii="Arial" w:hAnsi="Arial" w:cs="Arial"/>
        </w:rPr>
        <w:t xml:space="preserve">) systém a </w:t>
      </w:r>
      <w:r w:rsidRPr="003F5F77">
        <w:rPr>
          <w:rFonts w:ascii="Arial" w:hAnsi="Arial" w:cs="Arial"/>
        </w:rPr>
        <w:t xml:space="preserve">SHZ systém </w:t>
      </w:r>
      <w:r w:rsidR="00A643B0">
        <w:rPr>
          <w:rFonts w:ascii="Arial" w:hAnsi="Arial" w:cs="Arial"/>
        </w:rPr>
        <w:t xml:space="preserve">(IT modul + výkonový modul v části umístění zdrojů A </w:t>
      </w:r>
      <w:proofErr w:type="spellStart"/>
      <w:r w:rsidR="00A643B0">
        <w:rPr>
          <w:rFonts w:ascii="Arial" w:hAnsi="Arial" w:cs="Arial"/>
        </w:rPr>
        <w:t>a</w:t>
      </w:r>
      <w:proofErr w:type="spellEnd"/>
      <w:r w:rsidR="00A643B0">
        <w:rPr>
          <w:rFonts w:ascii="Arial" w:hAnsi="Arial" w:cs="Arial"/>
        </w:rPr>
        <w:t xml:space="preserve"> B) </w:t>
      </w:r>
      <w:r w:rsidRPr="003F5F77">
        <w:rPr>
          <w:rFonts w:ascii="Arial" w:hAnsi="Arial" w:cs="Arial"/>
        </w:rPr>
        <w:t xml:space="preserve">na bázi chemického plynu. Systém SHZ </w:t>
      </w:r>
      <w:r>
        <w:rPr>
          <w:rFonts w:ascii="Arial" w:hAnsi="Arial" w:cs="Arial"/>
        </w:rPr>
        <w:t>bude</w:t>
      </w:r>
      <w:r w:rsidRPr="003F5F77">
        <w:rPr>
          <w:rFonts w:ascii="Arial" w:hAnsi="Arial" w:cs="Arial"/>
        </w:rPr>
        <w:t xml:space="preserve"> proveden dle ČSN ISO 14520-1:2006 s ověřením funkčnosti výpočtem podle ČSN ISO </w:t>
      </w:r>
      <w:proofErr w:type="gramStart"/>
      <w:r w:rsidRPr="003F5F77">
        <w:rPr>
          <w:rFonts w:ascii="Arial" w:hAnsi="Arial" w:cs="Arial"/>
        </w:rPr>
        <w:t>14520 – 11</w:t>
      </w:r>
      <w:proofErr w:type="gramEnd"/>
      <w:r w:rsidRPr="003F5F77">
        <w:rPr>
          <w:rFonts w:ascii="Arial" w:hAnsi="Arial" w:cs="Arial"/>
        </w:rPr>
        <w:t xml:space="preserve">:2005. Jako hasicí medium </w:t>
      </w:r>
      <w:r>
        <w:rPr>
          <w:rFonts w:ascii="Arial" w:hAnsi="Arial" w:cs="Arial"/>
        </w:rPr>
        <w:t>může být</w:t>
      </w:r>
      <w:r w:rsidRPr="003F5F77">
        <w:rPr>
          <w:rFonts w:ascii="Arial" w:hAnsi="Arial" w:cs="Arial"/>
        </w:rPr>
        <w:t xml:space="preserve"> použit </w:t>
      </w:r>
      <w:r>
        <w:rPr>
          <w:rFonts w:ascii="Arial" w:hAnsi="Arial" w:cs="Arial"/>
        </w:rPr>
        <w:t xml:space="preserve">např. </w:t>
      </w:r>
      <w:r w:rsidRPr="003F5F77">
        <w:rPr>
          <w:rFonts w:ascii="Arial" w:hAnsi="Arial" w:cs="Arial"/>
        </w:rPr>
        <w:t xml:space="preserve">chemický plyn NOVEC 1230. Plynové SHZ </w:t>
      </w:r>
      <w:r>
        <w:rPr>
          <w:rFonts w:ascii="Arial" w:hAnsi="Arial" w:cs="Arial"/>
        </w:rPr>
        <w:t>bude</w:t>
      </w:r>
      <w:r w:rsidRPr="003F5F77">
        <w:rPr>
          <w:rFonts w:ascii="Arial" w:hAnsi="Arial" w:cs="Arial"/>
        </w:rPr>
        <w:t xml:space="preserve"> konstruováno tak, aby jeho funkce byla zajištěna i při úplném výpadku elektrické energie a při současném výpadku všech záložních zdrojů a akumulátorů.</w:t>
      </w:r>
    </w:p>
    <w:p w14:paraId="415552DB" w14:textId="5264FE86" w:rsidR="00412BDB" w:rsidRPr="00412BDB" w:rsidRDefault="003F5F77" w:rsidP="003F5F77">
      <w:pPr>
        <w:jc w:val="both"/>
        <w:rPr>
          <w:rFonts w:ascii="Arial" w:hAnsi="Arial" w:cs="Arial"/>
        </w:rPr>
      </w:pPr>
      <w:r>
        <w:rPr>
          <w:rFonts w:ascii="Arial" w:hAnsi="Arial" w:cs="Arial"/>
        </w:rPr>
        <w:t>S</w:t>
      </w:r>
      <w:r w:rsidRPr="003F5F77">
        <w:rPr>
          <w:rFonts w:ascii="Arial" w:hAnsi="Arial" w:cs="Arial"/>
        </w:rPr>
        <w:t xml:space="preserve">ystém plynového SHZ </w:t>
      </w:r>
      <w:r>
        <w:rPr>
          <w:rFonts w:ascii="Arial" w:hAnsi="Arial" w:cs="Arial"/>
        </w:rPr>
        <w:t>bude</w:t>
      </w:r>
      <w:r w:rsidRPr="003F5F77">
        <w:rPr>
          <w:rFonts w:ascii="Arial" w:hAnsi="Arial" w:cs="Arial"/>
        </w:rPr>
        <w:t xml:space="preserve"> řešen tak, že nepotřebuje osazovat přetlakové klapky pro odvedení přetlaku/podtlaku při vypouštění hasiva do chráněného prostoru. Součástí systému SHZ </w:t>
      </w:r>
      <w:r w:rsidR="002E2EB9">
        <w:rPr>
          <w:rFonts w:ascii="Arial" w:hAnsi="Arial" w:cs="Arial"/>
        </w:rPr>
        <w:t>bude</w:t>
      </w:r>
      <w:r w:rsidRPr="003F5F77">
        <w:rPr>
          <w:rFonts w:ascii="Arial" w:hAnsi="Arial" w:cs="Arial"/>
        </w:rPr>
        <w:t xml:space="preserve"> opticko-kouřová detekce doplněna o včasnou laserovou nasávací detekci. Ústředna SHZ </w:t>
      </w:r>
      <w:r w:rsidR="002E2EB9">
        <w:rPr>
          <w:rFonts w:ascii="Arial" w:hAnsi="Arial" w:cs="Arial"/>
        </w:rPr>
        <w:t>bude</w:t>
      </w:r>
      <w:r w:rsidRPr="003F5F77">
        <w:rPr>
          <w:rFonts w:ascii="Arial" w:hAnsi="Arial" w:cs="Arial"/>
        </w:rPr>
        <w:t xml:space="preserve"> napojena na monitorovací systém. Předávány </w:t>
      </w:r>
      <w:r w:rsidR="002E2EB9">
        <w:rPr>
          <w:rFonts w:ascii="Arial" w:hAnsi="Arial" w:cs="Arial"/>
        </w:rPr>
        <w:t>budou</w:t>
      </w:r>
      <w:r w:rsidRPr="003F5F77">
        <w:rPr>
          <w:rFonts w:ascii="Arial" w:hAnsi="Arial" w:cs="Arial"/>
        </w:rPr>
        <w:t xml:space="preserve"> standardní signály </w:t>
      </w:r>
      <w:r w:rsidR="002E2EB9">
        <w:rPr>
          <w:rFonts w:ascii="Arial" w:hAnsi="Arial" w:cs="Arial"/>
        </w:rPr>
        <w:t xml:space="preserve">jako </w:t>
      </w:r>
      <w:r w:rsidRPr="003F5F77">
        <w:rPr>
          <w:rFonts w:ascii="Arial" w:hAnsi="Arial" w:cs="Arial"/>
        </w:rPr>
        <w:t>porucha, před</w:t>
      </w:r>
      <w:r w:rsidR="002E2EB9">
        <w:rPr>
          <w:rFonts w:ascii="Arial" w:hAnsi="Arial" w:cs="Arial"/>
        </w:rPr>
        <w:t>-</w:t>
      </w:r>
      <w:r w:rsidRPr="003F5F77">
        <w:rPr>
          <w:rFonts w:ascii="Arial" w:hAnsi="Arial" w:cs="Arial"/>
        </w:rPr>
        <w:t xml:space="preserve">poplach, poplach a hasivo vypuštěno. V chráněném prostoru </w:t>
      </w:r>
      <w:r w:rsidR="002E2EB9">
        <w:rPr>
          <w:rFonts w:ascii="Arial" w:hAnsi="Arial" w:cs="Arial"/>
        </w:rPr>
        <w:t>budou</w:t>
      </w:r>
      <w:r w:rsidRPr="003F5F77">
        <w:rPr>
          <w:rFonts w:ascii="Arial" w:hAnsi="Arial" w:cs="Arial"/>
        </w:rPr>
        <w:t xml:space="preserve"> osazena tlačítka pro spuštění a blokování systému SHZ včetně optické a akustické signalizace.</w:t>
      </w:r>
      <w:r w:rsidR="00AC44FD">
        <w:rPr>
          <w:rFonts w:ascii="Arial" w:hAnsi="Arial" w:cs="Arial"/>
        </w:rPr>
        <w:t xml:space="preserve"> Ostatní parametry systému budou splňovat požadavky dle přílohy 4.9. Kabelové trasy vč. kabelů budou navrženy zhotovitelem kvůli kompatibilitě dodávaného </w:t>
      </w:r>
      <w:proofErr w:type="gramStart"/>
      <w:r w:rsidR="00AC44FD">
        <w:rPr>
          <w:rFonts w:ascii="Arial" w:hAnsi="Arial" w:cs="Arial"/>
        </w:rPr>
        <w:t>systému</w:t>
      </w:r>
      <w:proofErr w:type="gramEnd"/>
      <w:r w:rsidR="00AC44FD">
        <w:rPr>
          <w:rFonts w:ascii="Arial" w:hAnsi="Arial" w:cs="Arial"/>
        </w:rPr>
        <w:t xml:space="preserve"> přičemž musí zaručit požadovanou funkcionalitu.</w:t>
      </w:r>
    </w:p>
    <w:p w14:paraId="0FC43EBE" w14:textId="7A071406" w:rsidR="004E7BBC" w:rsidRDefault="004E7BBC" w:rsidP="004E7BBC">
      <w:pPr>
        <w:pStyle w:val="Nadpis2"/>
        <w:numPr>
          <w:ilvl w:val="1"/>
          <w:numId w:val="3"/>
        </w:numPr>
        <w:ind w:left="851" w:hanging="284"/>
      </w:pPr>
      <w:bookmarkStart w:id="55" w:name="_Toc194311333"/>
      <w:r>
        <w:t>Systém chlazení a VZT</w:t>
      </w:r>
      <w:bookmarkEnd w:id="55"/>
    </w:p>
    <w:p w14:paraId="6B82E96F" w14:textId="76E1B473" w:rsidR="00C04188" w:rsidRPr="004C2B33" w:rsidRDefault="00C16BBF" w:rsidP="002A19A6">
      <w:pPr>
        <w:jc w:val="both"/>
        <w:rPr>
          <w:rFonts w:ascii="Arial" w:hAnsi="Arial" w:cs="Arial"/>
        </w:rPr>
      </w:pPr>
      <w:r w:rsidRPr="004C2B33">
        <w:rPr>
          <w:rFonts w:ascii="Arial" w:hAnsi="Arial" w:cs="Arial"/>
        </w:rPr>
        <w:t xml:space="preserve">Odvod tepelné zátěže z provozované IT techniky bude pomoci vestavěných chladících </w:t>
      </w:r>
      <w:r w:rsidRPr="003F40E4">
        <w:rPr>
          <w:rFonts w:ascii="Arial" w:hAnsi="Arial" w:cs="Arial"/>
        </w:rPr>
        <w:t>jednotek, které jako zdroj chladu využí</w:t>
      </w:r>
      <w:r w:rsidR="006A126E" w:rsidRPr="003F40E4">
        <w:rPr>
          <w:rFonts w:ascii="Arial" w:hAnsi="Arial" w:cs="Arial"/>
        </w:rPr>
        <w:t>v</w:t>
      </w:r>
      <w:r w:rsidRPr="003F40E4">
        <w:rPr>
          <w:rFonts w:ascii="Arial" w:hAnsi="Arial" w:cs="Arial"/>
        </w:rPr>
        <w:t>ají</w:t>
      </w:r>
      <w:r w:rsidR="006A126E" w:rsidRPr="003F40E4">
        <w:rPr>
          <w:rFonts w:ascii="Arial" w:hAnsi="Arial" w:cs="Arial"/>
        </w:rPr>
        <w:t xml:space="preserve"> chlazenou vodu, kterou pro potřeby chlazení kontejneru vyrábí integrovaný zdroj chladu – </w:t>
      </w:r>
      <w:proofErr w:type="spellStart"/>
      <w:r w:rsidR="006A126E" w:rsidRPr="003F40E4">
        <w:rPr>
          <w:rFonts w:ascii="Arial" w:hAnsi="Arial" w:cs="Arial"/>
        </w:rPr>
        <w:t>chiller</w:t>
      </w:r>
      <w:proofErr w:type="spellEnd"/>
      <w:r w:rsidR="006A126E" w:rsidRPr="003F40E4">
        <w:rPr>
          <w:rFonts w:ascii="Arial" w:hAnsi="Arial" w:cs="Arial"/>
        </w:rPr>
        <w:t xml:space="preserve">. Konfigurace zdroje chladu </w:t>
      </w:r>
      <w:proofErr w:type="gramStart"/>
      <w:r w:rsidR="006A126E" w:rsidRPr="003F40E4">
        <w:rPr>
          <w:rFonts w:ascii="Arial" w:hAnsi="Arial" w:cs="Arial"/>
        </w:rPr>
        <w:t xml:space="preserve">odpovídá </w:t>
      </w:r>
      <w:r w:rsidR="00993477" w:rsidRPr="003F40E4">
        <w:rPr>
          <w:rFonts w:ascii="Arial" w:hAnsi="Arial" w:cs="Arial"/>
        </w:rPr>
        <w:t xml:space="preserve"> konfigurací</w:t>
      </w:r>
      <w:proofErr w:type="gramEnd"/>
      <w:r w:rsidR="00993477" w:rsidRPr="003F40E4">
        <w:rPr>
          <w:rFonts w:ascii="Arial" w:hAnsi="Arial" w:cs="Arial"/>
        </w:rPr>
        <w:t xml:space="preserve"> 2 x </w:t>
      </w:r>
      <w:r w:rsidR="00664C95" w:rsidRPr="003F40E4">
        <w:rPr>
          <w:rFonts w:ascii="Arial" w:hAnsi="Arial" w:cs="Arial"/>
        </w:rPr>
        <w:t>44</w:t>
      </w:r>
      <w:r w:rsidR="00993477" w:rsidRPr="003F40E4">
        <w:rPr>
          <w:rFonts w:ascii="Arial" w:hAnsi="Arial" w:cs="Arial"/>
        </w:rPr>
        <w:t xml:space="preserve"> kW (</w:t>
      </w:r>
      <w:r w:rsidR="006A126E" w:rsidRPr="003F40E4">
        <w:rPr>
          <w:rFonts w:ascii="Arial" w:hAnsi="Arial" w:cs="Arial"/>
        </w:rPr>
        <w:t xml:space="preserve">v režimu 1 + 1 </w:t>
      </w:r>
      <w:r w:rsidR="00993477" w:rsidRPr="003F40E4">
        <w:rPr>
          <w:rFonts w:ascii="Arial" w:hAnsi="Arial" w:cs="Arial"/>
        </w:rPr>
        <w:t>chladicí jednotka). Zdroj chlad</w:t>
      </w:r>
      <w:r w:rsidR="000A74A8" w:rsidRPr="003F40E4">
        <w:rPr>
          <w:rFonts w:ascii="Arial" w:hAnsi="Arial" w:cs="Arial"/>
        </w:rPr>
        <w:t>u je připojen k potrubním trasám, které vedou chladící vodu ke koncovým prvkům tak, aby v případě výpadku jednoho z chladičů nebo v případě výměny části potrubí nebylo nutné přerušit provoz IT techniky. Koncové prvky instalované</w:t>
      </w:r>
      <w:r w:rsidR="000A74A8" w:rsidRPr="004C2B33">
        <w:rPr>
          <w:rFonts w:ascii="Arial" w:hAnsi="Arial" w:cs="Arial"/>
        </w:rPr>
        <w:t xml:space="preserve"> v prostoru IT stojanů budou také v redundanci 1 + 1. Ve</w:t>
      </w:r>
      <w:r w:rsidR="00004300" w:rsidRPr="004C2B33">
        <w:rPr>
          <w:rFonts w:ascii="Arial" w:hAnsi="Arial" w:cs="Arial"/>
        </w:rPr>
        <w:t xml:space="preserve"> </w:t>
      </w:r>
      <w:r w:rsidR="000A74A8" w:rsidRPr="004C2B33">
        <w:rPr>
          <w:rFonts w:ascii="Arial" w:hAnsi="Arial" w:cs="Arial"/>
        </w:rPr>
        <w:t>stejné logice bude provedenou i napájení všech klíčových prvků (chladiče, oběhová čerpadla, koncové prvky, kondenzátory pro odvod tepla směrem ven z</w:t>
      </w:r>
      <w:r w:rsidR="00004300" w:rsidRPr="004C2B33">
        <w:rPr>
          <w:rFonts w:ascii="Arial" w:hAnsi="Arial" w:cs="Arial"/>
        </w:rPr>
        <w:t> </w:t>
      </w:r>
      <w:r w:rsidR="000A74A8" w:rsidRPr="004C2B33">
        <w:rPr>
          <w:rFonts w:ascii="Arial" w:hAnsi="Arial" w:cs="Arial"/>
        </w:rPr>
        <w:t>kontej</w:t>
      </w:r>
      <w:r w:rsidR="00EE39C4" w:rsidRPr="004C2B33">
        <w:rPr>
          <w:rFonts w:ascii="Arial" w:hAnsi="Arial" w:cs="Arial"/>
        </w:rPr>
        <w:t>n</w:t>
      </w:r>
      <w:r w:rsidR="000A74A8" w:rsidRPr="004C2B33">
        <w:rPr>
          <w:rFonts w:ascii="Arial" w:hAnsi="Arial" w:cs="Arial"/>
        </w:rPr>
        <w:t>eru</w:t>
      </w:r>
      <w:r w:rsidR="00004300" w:rsidRPr="004C2B33">
        <w:rPr>
          <w:rFonts w:ascii="Arial" w:hAnsi="Arial" w:cs="Arial"/>
        </w:rPr>
        <w:t>) budou vždy napájeny buď ze směrů přes ATS, nebo budou rozděleny na napájecí směry tak aby i při provozu jen jednoho napájecího systému bylo stále zachována plná kapacita výkonu</w:t>
      </w:r>
      <w:r w:rsidR="00EE39C4" w:rsidRPr="004C2B33">
        <w:rPr>
          <w:rFonts w:ascii="Arial" w:hAnsi="Arial" w:cs="Arial"/>
        </w:rPr>
        <w:t xml:space="preserve">. </w:t>
      </w:r>
      <w:r w:rsidR="00C04188" w:rsidRPr="004C2B33">
        <w:rPr>
          <w:rFonts w:ascii="Arial" w:hAnsi="Arial" w:cs="Arial"/>
        </w:rPr>
        <w:t xml:space="preserve">Zdroje chladu budou instalovány v samostatném odděleném prostoru navazující na IT prostor. Kondenzátory napojené na zdroje chladu budou instalovány na stranách toho prostoru tak aby bylo zajištěno dostatečné proudění vzduchu, ale zároveň nesmí přesahovat obrysy kontejneru v žádném směru. </w:t>
      </w:r>
    </w:p>
    <w:p w14:paraId="27E5BF28" w14:textId="4FCD76B3" w:rsidR="00993477" w:rsidRPr="00D17D9B" w:rsidRDefault="00993477" w:rsidP="002A19A6">
      <w:pPr>
        <w:jc w:val="both"/>
        <w:rPr>
          <w:rFonts w:ascii="Arial" w:hAnsi="Arial" w:cs="Arial"/>
        </w:rPr>
      </w:pPr>
      <w:r w:rsidRPr="004C2B33">
        <w:rPr>
          <w:rFonts w:ascii="Arial" w:hAnsi="Arial" w:cs="Arial"/>
        </w:rPr>
        <w:t xml:space="preserve">Pro správnou funkci chlazení </w:t>
      </w:r>
      <w:r w:rsidR="00004300" w:rsidRPr="004C2B33">
        <w:rPr>
          <w:rFonts w:ascii="Arial" w:hAnsi="Arial" w:cs="Arial"/>
        </w:rPr>
        <w:t xml:space="preserve">v místnosti IT stojanů </w:t>
      </w:r>
      <w:r w:rsidRPr="004C2B33">
        <w:rPr>
          <w:rFonts w:ascii="Arial" w:hAnsi="Arial" w:cs="Arial"/>
        </w:rPr>
        <w:t xml:space="preserve">bude nevyhnutné uzavření </w:t>
      </w:r>
      <w:r w:rsidR="00E9176A" w:rsidRPr="004C2B33">
        <w:rPr>
          <w:rFonts w:ascii="Arial" w:hAnsi="Arial" w:cs="Arial"/>
        </w:rPr>
        <w:t>teplé</w:t>
      </w:r>
      <w:r w:rsidRPr="004C2B33">
        <w:rPr>
          <w:rFonts w:ascii="Arial" w:hAnsi="Arial" w:cs="Arial"/>
        </w:rPr>
        <w:t xml:space="preserve"> a studené uličky pro vyšší účinnost systému.</w:t>
      </w:r>
      <w:r w:rsidR="00004300" w:rsidRPr="004C2B33">
        <w:rPr>
          <w:rFonts w:ascii="Arial" w:hAnsi="Arial" w:cs="Arial"/>
        </w:rPr>
        <w:t xml:space="preserve"> Jednotky v tomto prostoru budou </w:t>
      </w:r>
      <w:r w:rsidR="00EF4B05" w:rsidRPr="004C2B33">
        <w:rPr>
          <w:rFonts w:ascii="Arial" w:hAnsi="Arial" w:cs="Arial"/>
        </w:rPr>
        <w:t>v podstropním provedení, tak aby nebyl potřeba žádný podlahový prostor, který je rezervován výhradně pro IT zařízení.</w:t>
      </w:r>
      <w:r w:rsidRPr="004C2B33">
        <w:rPr>
          <w:rFonts w:ascii="Arial" w:hAnsi="Arial" w:cs="Arial"/>
        </w:rPr>
        <w:t xml:space="preserve"> </w:t>
      </w:r>
      <w:r w:rsidR="0005339C" w:rsidRPr="004C2B33">
        <w:rPr>
          <w:rFonts w:ascii="Arial" w:hAnsi="Arial" w:cs="Arial"/>
        </w:rPr>
        <w:t xml:space="preserve">V místnosti IT </w:t>
      </w:r>
      <w:r w:rsidR="005E694A" w:rsidRPr="004C2B33">
        <w:rPr>
          <w:rFonts w:ascii="Arial" w:hAnsi="Arial" w:cs="Arial"/>
        </w:rPr>
        <w:t>stojan</w:t>
      </w:r>
      <w:r w:rsidR="0005339C" w:rsidRPr="004C2B33">
        <w:rPr>
          <w:rFonts w:ascii="Arial" w:hAnsi="Arial" w:cs="Arial"/>
        </w:rPr>
        <w:t xml:space="preserve">ů bude </w:t>
      </w:r>
      <w:r w:rsidR="00004300" w:rsidRPr="004C2B33">
        <w:rPr>
          <w:rFonts w:ascii="Arial" w:hAnsi="Arial" w:cs="Arial"/>
        </w:rPr>
        <w:t xml:space="preserve">dále </w:t>
      </w:r>
      <w:r w:rsidR="0005339C" w:rsidRPr="004C2B33">
        <w:rPr>
          <w:rFonts w:ascii="Arial" w:hAnsi="Arial" w:cs="Arial"/>
        </w:rPr>
        <w:t xml:space="preserve">instalován systém zvlhčovače vzduchu, který udržuje relativní vlhkost prostředí studené uličky v doporučeném rozmezí podle požadavků ASHRAE. Systém bude využívat </w:t>
      </w:r>
      <w:r w:rsidR="00004300" w:rsidRPr="004C2B33">
        <w:rPr>
          <w:rFonts w:ascii="Arial" w:hAnsi="Arial" w:cs="Arial"/>
        </w:rPr>
        <w:t>běžnou vodu z vodovodního řadu</w:t>
      </w:r>
      <w:r w:rsidR="00EF4B05" w:rsidRPr="004C2B33">
        <w:rPr>
          <w:rFonts w:ascii="Arial" w:hAnsi="Arial" w:cs="Arial"/>
        </w:rPr>
        <w:t>,</w:t>
      </w:r>
      <w:r w:rsidR="00004300" w:rsidRPr="004C2B33">
        <w:rPr>
          <w:rFonts w:ascii="Arial" w:hAnsi="Arial" w:cs="Arial"/>
        </w:rPr>
        <w:t xml:space="preserve"> p</w:t>
      </w:r>
      <w:r w:rsidR="0005339C" w:rsidRPr="004C2B33">
        <w:rPr>
          <w:rFonts w:ascii="Arial" w:hAnsi="Arial" w:cs="Arial"/>
        </w:rPr>
        <w:t xml:space="preserve">řičemž přípojný bod bude instalován ve </w:t>
      </w:r>
      <w:r w:rsidR="0005339C" w:rsidRPr="00D17D9B">
        <w:rPr>
          <w:rFonts w:ascii="Arial" w:hAnsi="Arial" w:cs="Arial"/>
        </w:rPr>
        <w:lastRenderedPageBreak/>
        <w:t xml:space="preserve">skříňce zabudované do pláště IT modulu. Vnitřní potrubí </w:t>
      </w:r>
      <w:r w:rsidR="00EF4B05" w:rsidRPr="00D17D9B">
        <w:rPr>
          <w:rFonts w:ascii="Arial" w:hAnsi="Arial" w:cs="Arial"/>
        </w:rPr>
        <w:t>pro odvod vzniklého kondenzátu z vnitřních chladících jednotek a</w:t>
      </w:r>
      <w:r w:rsidR="0005339C" w:rsidRPr="00D17D9B">
        <w:rPr>
          <w:rFonts w:ascii="Arial" w:hAnsi="Arial" w:cs="Arial"/>
        </w:rPr>
        <w:t xml:space="preserve"> </w:t>
      </w:r>
      <w:r w:rsidR="00EF4B05" w:rsidRPr="00D17D9B">
        <w:rPr>
          <w:rFonts w:ascii="Arial" w:hAnsi="Arial" w:cs="Arial"/>
        </w:rPr>
        <w:t xml:space="preserve">provozu </w:t>
      </w:r>
      <w:r w:rsidR="0005339C" w:rsidRPr="00D17D9B">
        <w:rPr>
          <w:rFonts w:ascii="Arial" w:hAnsi="Arial" w:cs="Arial"/>
        </w:rPr>
        <w:t xml:space="preserve">zvlhčovače bude odtékat do vnější části modulu. </w:t>
      </w:r>
      <w:r w:rsidR="00E9176A" w:rsidRPr="00D17D9B">
        <w:rPr>
          <w:rFonts w:ascii="Arial" w:hAnsi="Arial" w:cs="Arial"/>
        </w:rPr>
        <w:t xml:space="preserve">Provozní </w:t>
      </w:r>
      <w:r w:rsidR="00EF4B05" w:rsidRPr="00D17D9B">
        <w:rPr>
          <w:rFonts w:ascii="Arial" w:hAnsi="Arial" w:cs="Arial"/>
        </w:rPr>
        <w:t xml:space="preserve">chlazení </w:t>
      </w:r>
      <w:r w:rsidR="00E9176A" w:rsidRPr="00D17D9B">
        <w:rPr>
          <w:rFonts w:ascii="Arial" w:hAnsi="Arial" w:cs="Arial"/>
        </w:rPr>
        <w:t xml:space="preserve">ve </w:t>
      </w:r>
      <w:r w:rsidR="00297C65" w:rsidRPr="00D17D9B">
        <w:rPr>
          <w:rFonts w:ascii="Arial" w:hAnsi="Arial" w:cs="Arial"/>
        </w:rPr>
        <w:t>výkonovém</w:t>
      </w:r>
      <w:r w:rsidR="00EF4B05" w:rsidRPr="00D17D9B">
        <w:rPr>
          <w:rFonts w:ascii="Arial" w:hAnsi="Arial" w:cs="Arial"/>
        </w:rPr>
        <w:t xml:space="preserve"> modulu </w:t>
      </w:r>
      <w:r w:rsidR="00E9176A" w:rsidRPr="00D17D9B">
        <w:rPr>
          <w:rFonts w:ascii="Arial" w:hAnsi="Arial" w:cs="Arial"/>
        </w:rPr>
        <w:t xml:space="preserve">(místnost se zdroji A </w:t>
      </w:r>
      <w:proofErr w:type="spellStart"/>
      <w:r w:rsidR="00E9176A" w:rsidRPr="00D17D9B">
        <w:rPr>
          <w:rFonts w:ascii="Arial" w:hAnsi="Arial" w:cs="Arial"/>
        </w:rPr>
        <w:t>a</w:t>
      </w:r>
      <w:proofErr w:type="spellEnd"/>
      <w:r w:rsidR="00E9176A" w:rsidRPr="00D17D9B">
        <w:rPr>
          <w:rFonts w:ascii="Arial" w:hAnsi="Arial" w:cs="Arial"/>
        </w:rPr>
        <w:t xml:space="preserve"> B vč. rozvaděčů) budou zabezpečovat 2ks jednotek systému chlazení v redundantním provozním režimu</w:t>
      </w:r>
      <w:r w:rsidR="007A01E0" w:rsidRPr="00D17D9B">
        <w:rPr>
          <w:rFonts w:ascii="Arial" w:hAnsi="Arial" w:cs="Arial"/>
        </w:rPr>
        <w:t xml:space="preserve"> vestavěných do zdi modulu.</w:t>
      </w:r>
      <w:r w:rsidR="00E9176A" w:rsidRPr="00D17D9B">
        <w:rPr>
          <w:rFonts w:ascii="Arial" w:hAnsi="Arial" w:cs="Arial"/>
        </w:rPr>
        <w:t xml:space="preserve"> </w:t>
      </w:r>
      <w:r w:rsidR="002A19A6" w:rsidRPr="00D17D9B">
        <w:rPr>
          <w:rFonts w:ascii="Arial" w:hAnsi="Arial" w:cs="Arial"/>
        </w:rPr>
        <w:t>Specifikace chlazení je uvedena v příloze č.4.7 tohoto dokumentu.</w:t>
      </w:r>
    </w:p>
    <w:p w14:paraId="51C1CE30" w14:textId="2CA2C29F" w:rsidR="006A5C31" w:rsidRPr="00D17D9B" w:rsidRDefault="006A5C31" w:rsidP="002A19A6">
      <w:pPr>
        <w:jc w:val="both"/>
        <w:rPr>
          <w:rFonts w:ascii="Arial" w:hAnsi="Arial" w:cs="Arial"/>
        </w:rPr>
      </w:pPr>
      <w:r w:rsidRPr="00D17D9B">
        <w:rPr>
          <w:rFonts w:ascii="Arial" w:hAnsi="Arial" w:cs="Arial"/>
        </w:rPr>
        <w:t xml:space="preserve">Chlazení ve výkonovém modulu (Místnost se zdroji A </w:t>
      </w:r>
      <w:proofErr w:type="spellStart"/>
      <w:r w:rsidRPr="00D17D9B">
        <w:rPr>
          <w:rFonts w:ascii="Arial" w:hAnsi="Arial" w:cs="Arial"/>
        </w:rPr>
        <w:t>a</w:t>
      </w:r>
      <w:proofErr w:type="spellEnd"/>
      <w:r w:rsidRPr="00D17D9B">
        <w:rPr>
          <w:rFonts w:ascii="Arial" w:hAnsi="Arial" w:cs="Arial"/>
        </w:rPr>
        <w:t xml:space="preserve"> B vč. Rozvaděčů) budou zajištovat dvě klimatizační jednotky v režimu 1+1 napojené na zdroj chladu umístěné v IT modulu</w:t>
      </w:r>
      <w:r w:rsidR="00CF725E" w:rsidRPr="00D17D9B">
        <w:rPr>
          <w:rFonts w:ascii="Arial" w:hAnsi="Arial" w:cs="Arial"/>
        </w:rPr>
        <w:t>, kde trasa s jednotkám musí být vedena skrze venkovní prostory a je tak třeba zajistit proti mrazovou ochranu (využití např. směsi vody a glykolu)</w:t>
      </w:r>
      <w:r w:rsidR="00E17222" w:rsidRPr="00D17D9B">
        <w:rPr>
          <w:rFonts w:ascii="Arial" w:hAnsi="Arial" w:cs="Arial"/>
        </w:rPr>
        <w:t>.</w:t>
      </w:r>
    </w:p>
    <w:p w14:paraId="20D68296" w14:textId="0237A2C5" w:rsidR="006C37A9" w:rsidRPr="004C2B33" w:rsidRDefault="006C37A9" w:rsidP="006C37A9">
      <w:pPr>
        <w:jc w:val="both"/>
        <w:rPr>
          <w:rFonts w:ascii="Arial" w:hAnsi="Arial" w:cs="Arial"/>
        </w:rPr>
      </w:pPr>
      <w:r w:rsidRPr="00D17D9B">
        <w:rPr>
          <w:rFonts w:ascii="Arial" w:hAnsi="Arial" w:cs="Arial"/>
        </w:rPr>
        <w:t>Hygienické a havarijní větrání po zhášení rozvoden bude řešeno intenzivním podtlakovým větráním do venkovního prostoru. Vzduch bude</w:t>
      </w:r>
      <w:r w:rsidRPr="003F40E4">
        <w:rPr>
          <w:rFonts w:ascii="Arial" w:hAnsi="Arial" w:cs="Arial"/>
        </w:rPr>
        <w:t xml:space="preserve"> odsáván pomocí radiálního ventilátoru zpod stropu směrem ven přes těsnou klapku a VZT potrubí. Přívod chladného vzduchu bude zabezpečen podtlakem přes přívodní jednotku s filtrací. Pro</w:t>
      </w:r>
      <w:r w:rsidRPr="004C2B33">
        <w:rPr>
          <w:rFonts w:ascii="Arial" w:hAnsi="Arial" w:cs="Arial"/>
        </w:rPr>
        <w:t xml:space="preserve"> funkci havarijního odvětrání bude připraven nástavec směrem k podlaze (hasivo je těžší než vzduch). </w:t>
      </w:r>
    </w:p>
    <w:p w14:paraId="605C838A" w14:textId="77777777" w:rsidR="006C37A9" w:rsidRPr="004C2B33" w:rsidRDefault="006C37A9" w:rsidP="006C37A9">
      <w:pPr>
        <w:jc w:val="both"/>
        <w:rPr>
          <w:rFonts w:ascii="Arial" w:hAnsi="Arial" w:cs="Arial"/>
        </w:rPr>
      </w:pPr>
      <w:r w:rsidRPr="004C2B33">
        <w:rPr>
          <w:rFonts w:ascii="Arial" w:hAnsi="Arial" w:cs="Arial"/>
        </w:rPr>
        <w:t xml:space="preserve">Chod a otáčky ventilátoru budou konstantní a odpovídají požadavku </w:t>
      </w:r>
      <w:proofErr w:type="gramStart"/>
      <w:r w:rsidRPr="004C2B33">
        <w:rPr>
          <w:rFonts w:ascii="Arial" w:hAnsi="Arial" w:cs="Arial"/>
        </w:rPr>
        <w:t>3 násobné</w:t>
      </w:r>
      <w:proofErr w:type="gramEnd"/>
      <w:r w:rsidRPr="004C2B33">
        <w:rPr>
          <w:rFonts w:ascii="Arial" w:hAnsi="Arial" w:cs="Arial"/>
        </w:rPr>
        <w:t xml:space="preserve"> výměny pro případ odvětrání po zhášení. Pro funkci hygienického větrání bude ventilátor spouštěn </w:t>
      </w:r>
      <w:proofErr w:type="spellStart"/>
      <w:r w:rsidRPr="004C2B33">
        <w:rPr>
          <w:rFonts w:ascii="Arial" w:hAnsi="Arial" w:cs="Arial"/>
        </w:rPr>
        <w:t>MaR</w:t>
      </w:r>
      <w:proofErr w:type="spellEnd"/>
      <w:r w:rsidRPr="004C2B33">
        <w:rPr>
          <w:rFonts w:ascii="Arial" w:hAnsi="Arial" w:cs="Arial"/>
        </w:rPr>
        <w:t xml:space="preserve"> na základě časového programu. Chod ventilátoru bude blokovat EPS. Těsné klapky, bude otevírat </w:t>
      </w:r>
      <w:proofErr w:type="spellStart"/>
      <w:r w:rsidRPr="004C2B33">
        <w:rPr>
          <w:rFonts w:ascii="Arial" w:hAnsi="Arial" w:cs="Arial"/>
        </w:rPr>
        <w:t>MaR</w:t>
      </w:r>
      <w:proofErr w:type="spellEnd"/>
      <w:r w:rsidRPr="004C2B33">
        <w:rPr>
          <w:rFonts w:ascii="Arial" w:hAnsi="Arial" w:cs="Arial"/>
        </w:rPr>
        <w:t xml:space="preserve"> systém, blokovat jejich otevření bude EPS. Spuštění havarijní větrání bude provedeno manuálně z vypínače s blokací neautorizované manipulace.</w:t>
      </w:r>
    </w:p>
    <w:p w14:paraId="092C1D21" w14:textId="7632E1B4" w:rsidR="003C2895" w:rsidRDefault="006C37A9" w:rsidP="006C37A9">
      <w:pPr>
        <w:jc w:val="both"/>
        <w:rPr>
          <w:rFonts w:ascii="Arial" w:hAnsi="Arial" w:cs="Arial"/>
        </w:rPr>
      </w:pPr>
      <w:r w:rsidRPr="004C2B33">
        <w:rPr>
          <w:rFonts w:ascii="Arial" w:hAnsi="Arial" w:cs="Arial"/>
        </w:rPr>
        <w:t>V hašeném prostoru bude umístěna klapka pro odvod přetlaku pro případ aktivace systému GHZ.</w:t>
      </w:r>
      <w:r w:rsidR="00D17D9B">
        <w:rPr>
          <w:rFonts w:ascii="Arial" w:hAnsi="Arial" w:cs="Arial"/>
        </w:rPr>
        <w:t xml:space="preserve"> </w:t>
      </w:r>
      <w:r w:rsidR="003C2895">
        <w:rPr>
          <w:rFonts w:ascii="Arial" w:hAnsi="Arial" w:cs="Arial"/>
        </w:rPr>
        <w:t xml:space="preserve">Kabelové trasy vč. kabelů budou navrženy zhotovitelem kvůli kompatibilitě dodávaného </w:t>
      </w:r>
      <w:proofErr w:type="gramStart"/>
      <w:r w:rsidR="003C2895">
        <w:rPr>
          <w:rFonts w:ascii="Arial" w:hAnsi="Arial" w:cs="Arial"/>
        </w:rPr>
        <w:t>systému</w:t>
      </w:r>
      <w:proofErr w:type="gramEnd"/>
      <w:r w:rsidR="003C2895">
        <w:rPr>
          <w:rFonts w:ascii="Arial" w:hAnsi="Arial" w:cs="Arial"/>
        </w:rPr>
        <w:t xml:space="preserve"> přičemž musí zaručit požadovanou funkcionalitu.</w:t>
      </w:r>
    </w:p>
    <w:p w14:paraId="29422C19" w14:textId="77777777" w:rsidR="00D17D9B" w:rsidRPr="006C37A9" w:rsidRDefault="00D17D9B" w:rsidP="006C37A9">
      <w:pPr>
        <w:jc w:val="both"/>
        <w:rPr>
          <w:rFonts w:ascii="Arial" w:hAnsi="Arial" w:cs="Arial"/>
        </w:rPr>
      </w:pPr>
    </w:p>
    <w:p w14:paraId="5E95ADEC" w14:textId="10015749" w:rsidR="004E7BBC" w:rsidRDefault="004E7BBC" w:rsidP="004E7BBC">
      <w:pPr>
        <w:pStyle w:val="Nadpis2"/>
        <w:numPr>
          <w:ilvl w:val="1"/>
          <w:numId w:val="3"/>
        </w:numPr>
        <w:ind w:left="851" w:hanging="284"/>
      </w:pPr>
      <w:bookmarkStart w:id="56" w:name="_Toc194311334"/>
      <w:r>
        <w:t xml:space="preserve">Systém napájení NN </w:t>
      </w:r>
      <w:proofErr w:type="gramStart"/>
      <w:r>
        <w:t>400V</w:t>
      </w:r>
      <w:bookmarkEnd w:id="56"/>
      <w:proofErr w:type="gramEnd"/>
    </w:p>
    <w:p w14:paraId="034DA437" w14:textId="20072A42" w:rsidR="004E7BBC" w:rsidRDefault="004E7BBC" w:rsidP="004E7BBC">
      <w:pPr>
        <w:pStyle w:val="Nadpis3"/>
        <w:numPr>
          <w:ilvl w:val="2"/>
          <w:numId w:val="3"/>
        </w:numPr>
      </w:pPr>
      <w:bookmarkStart w:id="57" w:name="_Toc194311335"/>
      <w:r>
        <w:t>Liniové schéma napájeni</w:t>
      </w:r>
      <w:bookmarkEnd w:id="57"/>
    </w:p>
    <w:p w14:paraId="6F06BE46" w14:textId="77777777" w:rsidR="00EE2906" w:rsidRDefault="00325BB5" w:rsidP="00F41C16">
      <w:pPr>
        <w:jc w:val="both"/>
        <w:rPr>
          <w:rFonts w:ascii="Arial" w:hAnsi="Arial" w:cs="Arial"/>
        </w:rPr>
      </w:pPr>
      <w:r>
        <w:rPr>
          <w:rFonts w:ascii="Arial" w:hAnsi="Arial" w:cs="Arial"/>
        </w:rPr>
        <w:t>Liniové schéma napájení je zřejmé z přílohy č.4.3 „</w:t>
      </w:r>
      <w:r w:rsidRPr="00325BB5">
        <w:rPr>
          <w:rFonts w:ascii="Arial" w:hAnsi="Arial" w:cs="Arial"/>
        </w:rPr>
        <w:t>Schéma rozvaděče RUPS-A a RUPS-B</w:t>
      </w:r>
      <w:r>
        <w:rPr>
          <w:rFonts w:ascii="Arial" w:hAnsi="Arial" w:cs="Arial"/>
        </w:rPr>
        <w:t xml:space="preserve">“. Systém prioritně uvažuje s napojením z jednoho směru (100m kabelu je součástí dodávky) na úrovni 400V TN-C nebo TN-S (respektovat schéma rozvaděčů) vč. stacionárního zdroje el. energie </w:t>
      </w:r>
      <w:r w:rsidR="00F41C16">
        <w:rPr>
          <w:rFonts w:ascii="Arial" w:hAnsi="Arial" w:cs="Arial"/>
        </w:rPr>
        <w:t>–</w:t>
      </w:r>
      <w:r>
        <w:rPr>
          <w:rFonts w:ascii="Arial" w:hAnsi="Arial" w:cs="Arial"/>
        </w:rPr>
        <w:t xml:space="preserve"> motorgenerátoru</w:t>
      </w:r>
      <w:r w:rsidR="00F41C16">
        <w:rPr>
          <w:rFonts w:ascii="Arial" w:hAnsi="Arial" w:cs="Arial"/>
        </w:rPr>
        <w:t xml:space="preserve"> a zdroje nepřetržitého napájeni na úrovni 48VDC a 230/400VAC (Zdroj A)</w:t>
      </w:r>
      <w:r w:rsidR="00EE2906">
        <w:rPr>
          <w:rFonts w:ascii="Arial" w:hAnsi="Arial" w:cs="Arial"/>
        </w:rPr>
        <w:t xml:space="preserve"> a distribuce el. energie pro větev A</w:t>
      </w:r>
      <w:r w:rsidR="00F41C16">
        <w:rPr>
          <w:rFonts w:ascii="Arial" w:hAnsi="Arial" w:cs="Arial"/>
        </w:rPr>
        <w:t xml:space="preserve">. Provedení rozvaděčů bude umožňovat připojení systému datového centra také z druhého napájecího směru, včetně mobilního motorgenerátoru ovšem toto připojení není součástí tohoto projektu. </w:t>
      </w:r>
    </w:p>
    <w:p w14:paraId="66D6955D" w14:textId="4706E833" w:rsidR="00325BB5" w:rsidRDefault="00F41C16" w:rsidP="00F41C16">
      <w:pPr>
        <w:jc w:val="both"/>
        <w:rPr>
          <w:rFonts w:ascii="Arial" w:hAnsi="Arial" w:cs="Arial"/>
        </w:rPr>
      </w:pPr>
      <w:r>
        <w:rPr>
          <w:rFonts w:ascii="Arial" w:hAnsi="Arial" w:cs="Arial"/>
        </w:rPr>
        <w:t xml:space="preserve">Součástí projektu je ovšem realizace přípojného bodu pro napojení kabelu z druhého napájecího směru a přípojného bodu pro napojení mobilního motorgenerátoru, realizace rozvaděče </w:t>
      </w:r>
      <w:r w:rsidRPr="00325BB5">
        <w:rPr>
          <w:rFonts w:ascii="Arial" w:hAnsi="Arial" w:cs="Arial"/>
        </w:rPr>
        <w:t>RUPS-B</w:t>
      </w:r>
      <w:r>
        <w:rPr>
          <w:rFonts w:ascii="Arial" w:hAnsi="Arial" w:cs="Arial"/>
        </w:rPr>
        <w:t>“</w:t>
      </w:r>
      <w:r w:rsidR="00EE2906">
        <w:rPr>
          <w:rFonts w:ascii="Arial" w:hAnsi="Arial" w:cs="Arial"/>
        </w:rPr>
        <w:t>,</w:t>
      </w:r>
      <w:r>
        <w:rPr>
          <w:rFonts w:ascii="Arial" w:hAnsi="Arial" w:cs="Arial"/>
        </w:rPr>
        <w:t xml:space="preserve"> zdroje nepřetržitého napájeni na úrovni 48VDC a 230/400VAC (Zdroj B)</w:t>
      </w:r>
      <w:r w:rsidR="00EE2906">
        <w:rPr>
          <w:rFonts w:ascii="Arial" w:hAnsi="Arial" w:cs="Arial"/>
        </w:rPr>
        <w:t xml:space="preserve"> a distribuce el. energie pro větev B.</w:t>
      </w:r>
    </w:p>
    <w:p w14:paraId="174CF00B" w14:textId="524E608D" w:rsidR="004E7BBC" w:rsidRDefault="004E7BBC" w:rsidP="004E7BBC">
      <w:pPr>
        <w:pStyle w:val="Nadpis3"/>
        <w:numPr>
          <w:ilvl w:val="2"/>
          <w:numId w:val="3"/>
        </w:numPr>
      </w:pPr>
      <w:bookmarkStart w:id="58" w:name="_Toc194311336"/>
      <w:r>
        <w:t>Zdroj nepřetržitého napájení AC</w:t>
      </w:r>
      <w:bookmarkEnd w:id="58"/>
    </w:p>
    <w:p w14:paraId="44AA6290" w14:textId="77777777" w:rsidR="003C2895" w:rsidRPr="006C37A9" w:rsidRDefault="003C51E8" w:rsidP="003C2895">
      <w:pPr>
        <w:jc w:val="both"/>
        <w:rPr>
          <w:rFonts w:ascii="Arial" w:hAnsi="Arial" w:cs="Arial"/>
        </w:rPr>
      </w:pPr>
      <w:r w:rsidRPr="003C51E8">
        <w:rPr>
          <w:rFonts w:ascii="Arial" w:hAnsi="Arial" w:cs="Arial"/>
        </w:rPr>
        <w:t>Zdroj nepřetržitého napájení AC</w:t>
      </w:r>
      <w:r>
        <w:rPr>
          <w:rFonts w:ascii="Arial" w:hAnsi="Arial" w:cs="Arial"/>
        </w:rPr>
        <w:t xml:space="preserve"> (střídavé napájení) je součástí zdroje A o výkonu 10kVA pro větev napájení A </w:t>
      </w:r>
      <w:proofErr w:type="spellStart"/>
      <w:r>
        <w:rPr>
          <w:rFonts w:ascii="Arial" w:hAnsi="Arial" w:cs="Arial"/>
        </w:rPr>
        <w:t>a</w:t>
      </w:r>
      <w:proofErr w:type="spellEnd"/>
      <w:r>
        <w:rPr>
          <w:rFonts w:ascii="Arial" w:hAnsi="Arial" w:cs="Arial"/>
        </w:rPr>
        <w:t xml:space="preserve"> součástí zdroje B o výkonu 10kVA pro větev napájení B. Zdroj A je v rozvaděč RUPS-A napájen 3f jističem / 32A </w:t>
      </w:r>
      <w:r w:rsidR="00051595">
        <w:rPr>
          <w:rFonts w:ascii="Arial" w:hAnsi="Arial" w:cs="Arial"/>
        </w:rPr>
        <w:t xml:space="preserve">(QF4-A) </w:t>
      </w:r>
      <w:r>
        <w:rPr>
          <w:rFonts w:ascii="Arial" w:hAnsi="Arial" w:cs="Arial"/>
        </w:rPr>
        <w:t xml:space="preserve">a zálohovaný výstup je vyveden do </w:t>
      </w:r>
      <w:r w:rsidR="00051595">
        <w:rPr>
          <w:rFonts w:ascii="Arial" w:hAnsi="Arial" w:cs="Arial"/>
        </w:rPr>
        <w:t>QM7-A na jistič 32A / 32A. Zdroj B je v rozvaděč RUPS-B napájen 3f jističem / 32A (QF4-B) a zálohovaný výstup je vyveden do QM7-B na jistič 32A / 32A.</w:t>
      </w:r>
      <w:r w:rsidR="003C2895">
        <w:rPr>
          <w:rFonts w:ascii="Arial" w:hAnsi="Arial" w:cs="Arial"/>
        </w:rPr>
        <w:t xml:space="preserve"> Kabelové trasy vč. kabelů budou navrženy zhotovitelem kvůli kompatibilitě dodávaného systému přičemž musí zaručit požadovanou funkcionalitu.</w:t>
      </w:r>
    </w:p>
    <w:p w14:paraId="306F934F" w14:textId="376CD59F" w:rsidR="004E7BBC" w:rsidRDefault="004E7BBC" w:rsidP="004E7BBC">
      <w:pPr>
        <w:pStyle w:val="Nadpis3"/>
        <w:numPr>
          <w:ilvl w:val="2"/>
          <w:numId w:val="3"/>
        </w:numPr>
      </w:pPr>
      <w:bookmarkStart w:id="59" w:name="_Toc194311337"/>
      <w:r>
        <w:lastRenderedPageBreak/>
        <w:t>Rozvaděče</w:t>
      </w:r>
      <w:bookmarkEnd w:id="59"/>
    </w:p>
    <w:p w14:paraId="0D3A97B3" w14:textId="038ED8A9" w:rsidR="004E2768" w:rsidRDefault="00051595" w:rsidP="00051595">
      <w:pPr>
        <w:jc w:val="both"/>
        <w:rPr>
          <w:rFonts w:ascii="Arial" w:hAnsi="Arial" w:cs="Arial"/>
        </w:rPr>
      </w:pPr>
      <w:r>
        <w:rPr>
          <w:rFonts w:ascii="Arial" w:hAnsi="Arial" w:cs="Arial"/>
        </w:rPr>
        <w:t xml:space="preserve">Systém </w:t>
      </w:r>
      <w:r w:rsidRPr="00051595">
        <w:rPr>
          <w:rFonts w:ascii="Arial" w:hAnsi="Arial" w:cs="Arial"/>
        </w:rPr>
        <w:t>napájení je zřejm</w:t>
      </w:r>
      <w:r>
        <w:rPr>
          <w:rFonts w:ascii="Arial" w:hAnsi="Arial" w:cs="Arial"/>
        </w:rPr>
        <w:t>ý</w:t>
      </w:r>
      <w:r w:rsidRPr="00051595">
        <w:rPr>
          <w:rFonts w:ascii="Arial" w:hAnsi="Arial" w:cs="Arial"/>
        </w:rPr>
        <w:t xml:space="preserve"> z přílohy č.4.3 „Schéma rozvaděče RUPS-A a RUPS-B“. </w:t>
      </w:r>
      <w:r>
        <w:rPr>
          <w:rFonts w:ascii="Arial" w:hAnsi="Arial" w:cs="Arial"/>
        </w:rPr>
        <w:t xml:space="preserve">Rozvaděč </w:t>
      </w:r>
      <w:r w:rsidRPr="00051595">
        <w:rPr>
          <w:rFonts w:ascii="Arial" w:hAnsi="Arial" w:cs="Arial"/>
        </w:rPr>
        <w:t xml:space="preserve">RUPS-A </w:t>
      </w:r>
      <w:r>
        <w:rPr>
          <w:rFonts w:ascii="Arial" w:hAnsi="Arial" w:cs="Arial"/>
        </w:rPr>
        <w:t xml:space="preserve">je </w:t>
      </w:r>
      <w:r w:rsidRPr="00051595">
        <w:rPr>
          <w:rFonts w:ascii="Arial" w:hAnsi="Arial" w:cs="Arial"/>
        </w:rPr>
        <w:t xml:space="preserve">napojen </w:t>
      </w:r>
      <w:r>
        <w:rPr>
          <w:rFonts w:ascii="Arial" w:hAnsi="Arial" w:cs="Arial"/>
        </w:rPr>
        <w:t>kabelem (s</w:t>
      </w:r>
      <w:r w:rsidRPr="00051595">
        <w:rPr>
          <w:rFonts w:ascii="Arial" w:hAnsi="Arial" w:cs="Arial"/>
        </w:rPr>
        <w:t xml:space="preserve">oučástí dodávky) na úrovni </w:t>
      </w:r>
      <w:proofErr w:type="gramStart"/>
      <w:r w:rsidRPr="00051595">
        <w:rPr>
          <w:rFonts w:ascii="Arial" w:hAnsi="Arial" w:cs="Arial"/>
        </w:rPr>
        <w:t>400V</w:t>
      </w:r>
      <w:proofErr w:type="gramEnd"/>
      <w:r w:rsidRPr="00051595">
        <w:rPr>
          <w:rFonts w:ascii="Arial" w:hAnsi="Arial" w:cs="Arial"/>
        </w:rPr>
        <w:t xml:space="preserve"> TN-C nebo TN-S (respektovat schéma rozvaděčů)</w:t>
      </w:r>
      <w:r>
        <w:rPr>
          <w:rFonts w:ascii="Arial" w:hAnsi="Arial" w:cs="Arial"/>
        </w:rPr>
        <w:t>. Záložní zdroj</w:t>
      </w:r>
      <w:r w:rsidR="004E2768">
        <w:rPr>
          <w:rFonts w:ascii="Arial" w:hAnsi="Arial" w:cs="Arial"/>
        </w:rPr>
        <w:t xml:space="preserve"> – motorgenerátor je tvořen</w:t>
      </w:r>
      <w:r w:rsidRPr="00051595">
        <w:rPr>
          <w:rFonts w:ascii="Arial" w:hAnsi="Arial" w:cs="Arial"/>
        </w:rPr>
        <w:t xml:space="preserve"> stacionární</w:t>
      </w:r>
      <w:r w:rsidR="004E2768">
        <w:rPr>
          <w:rFonts w:ascii="Arial" w:hAnsi="Arial" w:cs="Arial"/>
        </w:rPr>
        <w:t>m</w:t>
      </w:r>
      <w:r w:rsidRPr="00051595">
        <w:rPr>
          <w:rFonts w:ascii="Arial" w:hAnsi="Arial" w:cs="Arial"/>
        </w:rPr>
        <w:t xml:space="preserve"> zdroje</w:t>
      </w:r>
      <w:r w:rsidR="004E2768">
        <w:rPr>
          <w:rFonts w:ascii="Arial" w:hAnsi="Arial" w:cs="Arial"/>
        </w:rPr>
        <w:t>m</w:t>
      </w:r>
      <w:r w:rsidRPr="00051595">
        <w:rPr>
          <w:rFonts w:ascii="Arial" w:hAnsi="Arial" w:cs="Arial"/>
        </w:rPr>
        <w:t xml:space="preserve"> el. energie</w:t>
      </w:r>
      <w:r w:rsidR="004E2768">
        <w:rPr>
          <w:rFonts w:ascii="Arial" w:hAnsi="Arial" w:cs="Arial"/>
        </w:rPr>
        <w:t xml:space="preserve"> umístěným ve výkonovém modulu a zabezpečuje dodávku el. energie při přerušení dodávky napájení z hlavního zdroje. Řízení přepínaní přívodů bude součástí </w:t>
      </w:r>
      <w:r w:rsidR="004E2768" w:rsidRPr="004E2768">
        <w:rPr>
          <w:rFonts w:ascii="Arial" w:hAnsi="Arial" w:cs="Arial"/>
        </w:rPr>
        <w:t>RUPS-A</w:t>
      </w:r>
      <w:r w:rsidR="004E2768">
        <w:rPr>
          <w:rFonts w:ascii="Arial" w:hAnsi="Arial" w:cs="Arial"/>
        </w:rPr>
        <w:t xml:space="preserve"> dle návrhu zhotovitele, přičemž navržený systém bude splňovat topologii napájení </w:t>
      </w:r>
      <w:proofErr w:type="spellStart"/>
      <w:r w:rsidR="004E2768">
        <w:rPr>
          <w:rFonts w:ascii="Arial" w:hAnsi="Arial" w:cs="Arial"/>
        </w:rPr>
        <w:t>serv</w:t>
      </w:r>
      <w:r w:rsidR="00B51596">
        <w:rPr>
          <w:rFonts w:ascii="Arial" w:hAnsi="Arial" w:cs="Arial"/>
        </w:rPr>
        <w:t>i</w:t>
      </w:r>
      <w:r w:rsidR="004E2768">
        <w:rPr>
          <w:rFonts w:ascii="Arial" w:hAnsi="Arial" w:cs="Arial"/>
        </w:rPr>
        <w:t>sovatelnou</w:t>
      </w:r>
      <w:proofErr w:type="spellEnd"/>
      <w:r w:rsidR="004E2768">
        <w:rPr>
          <w:rFonts w:ascii="Arial" w:hAnsi="Arial" w:cs="Arial"/>
        </w:rPr>
        <w:t xml:space="preserve"> za provozu. </w:t>
      </w:r>
    </w:p>
    <w:p w14:paraId="083893AC" w14:textId="6784D66F" w:rsidR="004E2768" w:rsidRDefault="004E2768" w:rsidP="004E2768">
      <w:pPr>
        <w:jc w:val="both"/>
        <w:rPr>
          <w:rFonts w:ascii="Arial" w:hAnsi="Arial" w:cs="Arial"/>
        </w:rPr>
      </w:pPr>
      <w:r>
        <w:rPr>
          <w:rFonts w:ascii="Arial" w:hAnsi="Arial" w:cs="Arial"/>
        </w:rPr>
        <w:t xml:space="preserve">Rozvaděč </w:t>
      </w:r>
      <w:r w:rsidRPr="00051595">
        <w:rPr>
          <w:rFonts w:ascii="Arial" w:hAnsi="Arial" w:cs="Arial"/>
        </w:rPr>
        <w:t>RUPS-</w:t>
      </w:r>
      <w:r>
        <w:rPr>
          <w:rFonts w:ascii="Arial" w:hAnsi="Arial" w:cs="Arial"/>
        </w:rPr>
        <w:t>B</w:t>
      </w:r>
      <w:r w:rsidRPr="00051595">
        <w:rPr>
          <w:rFonts w:ascii="Arial" w:hAnsi="Arial" w:cs="Arial"/>
        </w:rPr>
        <w:t xml:space="preserve"> </w:t>
      </w:r>
      <w:r>
        <w:rPr>
          <w:rFonts w:ascii="Arial" w:hAnsi="Arial" w:cs="Arial"/>
        </w:rPr>
        <w:t xml:space="preserve">může být </w:t>
      </w:r>
      <w:r w:rsidRPr="00051595">
        <w:rPr>
          <w:rFonts w:ascii="Arial" w:hAnsi="Arial" w:cs="Arial"/>
        </w:rPr>
        <w:t xml:space="preserve">napojen </w:t>
      </w:r>
      <w:r>
        <w:rPr>
          <w:rFonts w:ascii="Arial" w:hAnsi="Arial" w:cs="Arial"/>
        </w:rPr>
        <w:t>kabelem (není s</w:t>
      </w:r>
      <w:r w:rsidRPr="00051595">
        <w:rPr>
          <w:rFonts w:ascii="Arial" w:hAnsi="Arial" w:cs="Arial"/>
        </w:rPr>
        <w:t xml:space="preserve">oučástí dodávky) na úrovni </w:t>
      </w:r>
      <w:proofErr w:type="gramStart"/>
      <w:r w:rsidRPr="00051595">
        <w:rPr>
          <w:rFonts w:ascii="Arial" w:hAnsi="Arial" w:cs="Arial"/>
        </w:rPr>
        <w:t>400V</w:t>
      </w:r>
      <w:proofErr w:type="gramEnd"/>
      <w:r w:rsidRPr="00051595">
        <w:rPr>
          <w:rFonts w:ascii="Arial" w:hAnsi="Arial" w:cs="Arial"/>
        </w:rPr>
        <w:t xml:space="preserve"> TN-C nebo TN-S (respektovat schéma rozvaděčů)</w:t>
      </w:r>
      <w:r>
        <w:rPr>
          <w:rFonts w:ascii="Arial" w:hAnsi="Arial" w:cs="Arial"/>
        </w:rPr>
        <w:t>. Záložní zdroj – mobilní motorgenerátor (není s</w:t>
      </w:r>
      <w:r w:rsidRPr="00051595">
        <w:rPr>
          <w:rFonts w:ascii="Arial" w:hAnsi="Arial" w:cs="Arial"/>
        </w:rPr>
        <w:t xml:space="preserve">oučástí dodávky) </w:t>
      </w:r>
      <w:r>
        <w:rPr>
          <w:rFonts w:ascii="Arial" w:hAnsi="Arial" w:cs="Arial"/>
        </w:rPr>
        <w:t>je tvořen</w:t>
      </w:r>
      <w:r w:rsidRPr="00051595">
        <w:rPr>
          <w:rFonts w:ascii="Arial" w:hAnsi="Arial" w:cs="Arial"/>
        </w:rPr>
        <w:t xml:space="preserve"> </w:t>
      </w:r>
      <w:r>
        <w:rPr>
          <w:rFonts w:ascii="Arial" w:hAnsi="Arial" w:cs="Arial"/>
        </w:rPr>
        <w:t xml:space="preserve">mobilním </w:t>
      </w:r>
      <w:r w:rsidRPr="00051595">
        <w:rPr>
          <w:rFonts w:ascii="Arial" w:hAnsi="Arial" w:cs="Arial"/>
        </w:rPr>
        <w:t>stacionární</w:t>
      </w:r>
      <w:r>
        <w:rPr>
          <w:rFonts w:ascii="Arial" w:hAnsi="Arial" w:cs="Arial"/>
        </w:rPr>
        <w:t>m</w:t>
      </w:r>
      <w:r w:rsidRPr="00051595">
        <w:rPr>
          <w:rFonts w:ascii="Arial" w:hAnsi="Arial" w:cs="Arial"/>
        </w:rPr>
        <w:t xml:space="preserve"> zdroje</w:t>
      </w:r>
      <w:r>
        <w:rPr>
          <w:rFonts w:ascii="Arial" w:hAnsi="Arial" w:cs="Arial"/>
        </w:rPr>
        <w:t>m</w:t>
      </w:r>
      <w:r w:rsidRPr="00051595">
        <w:rPr>
          <w:rFonts w:ascii="Arial" w:hAnsi="Arial" w:cs="Arial"/>
        </w:rPr>
        <w:t xml:space="preserve"> el. energie</w:t>
      </w:r>
      <w:r>
        <w:rPr>
          <w:rFonts w:ascii="Arial" w:hAnsi="Arial" w:cs="Arial"/>
        </w:rPr>
        <w:t xml:space="preserve"> umístěným vedle výkonového modulu a zabezpečuje dodávku el. energie při přerušení dodávky napájení z hlavního zdroje. Řízení přepínaní přívodů bude součástí </w:t>
      </w:r>
      <w:r w:rsidRPr="004E2768">
        <w:rPr>
          <w:rFonts w:ascii="Arial" w:hAnsi="Arial" w:cs="Arial"/>
        </w:rPr>
        <w:t>RUPS-</w:t>
      </w:r>
      <w:r>
        <w:rPr>
          <w:rFonts w:ascii="Arial" w:hAnsi="Arial" w:cs="Arial"/>
        </w:rPr>
        <w:t xml:space="preserve">B dle návrhu zhotovitele, přičemž navržený systém bude splňovat topologii napájení </w:t>
      </w:r>
      <w:proofErr w:type="spellStart"/>
      <w:r>
        <w:rPr>
          <w:rFonts w:ascii="Arial" w:hAnsi="Arial" w:cs="Arial"/>
        </w:rPr>
        <w:t>serv</w:t>
      </w:r>
      <w:r w:rsidR="00B51596">
        <w:rPr>
          <w:rFonts w:ascii="Arial" w:hAnsi="Arial" w:cs="Arial"/>
        </w:rPr>
        <w:t>i</w:t>
      </w:r>
      <w:r>
        <w:rPr>
          <w:rFonts w:ascii="Arial" w:hAnsi="Arial" w:cs="Arial"/>
        </w:rPr>
        <w:t>sovatelnou</w:t>
      </w:r>
      <w:proofErr w:type="spellEnd"/>
      <w:r>
        <w:rPr>
          <w:rFonts w:ascii="Arial" w:hAnsi="Arial" w:cs="Arial"/>
        </w:rPr>
        <w:t xml:space="preserve"> za provozu. </w:t>
      </w:r>
    </w:p>
    <w:p w14:paraId="16F9CCF5" w14:textId="2BB978C4" w:rsidR="004E2768" w:rsidRDefault="00103515" w:rsidP="00051595">
      <w:pPr>
        <w:jc w:val="both"/>
        <w:rPr>
          <w:rFonts w:ascii="Arial" w:hAnsi="Arial" w:cs="Arial"/>
        </w:rPr>
      </w:pPr>
      <w:r>
        <w:rPr>
          <w:rFonts w:ascii="Arial" w:hAnsi="Arial" w:cs="Arial"/>
        </w:rPr>
        <w:t xml:space="preserve">Mezi </w:t>
      </w:r>
      <w:r w:rsidRPr="00051595">
        <w:rPr>
          <w:rFonts w:ascii="Arial" w:hAnsi="Arial" w:cs="Arial"/>
        </w:rPr>
        <w:t>rozvaděč</w:t>
      </w:r>
      <w:r>
        <w:rPr>
          <w:rFonts w:ascii="Arial" w:hAnsi="Arial" w:cs="Arial"/>
        </w:rPr>
        <w:t>i</w:t>
      </w:r>
      <w:r w:rsidRPr="00051595">
        <w:rPr>
          <w:rFonts w:ascii="Arial" w:hAnsi="Arial" w:cs="Arial"/>
        </w:rPr>
        <w:t xml:space="preserve"> RUPS-A a RUPS-B</w:t>
      </w:r>
      <w:r>
        <w:rPr>
          <w:rFonts w:ascii="Arial" w:hAnsi="Arial" w:cs="Arial"/>
        </w:rPr>
        <w:t xml:space="preserve"> budou realizovány </w:t>
      </w:r>
      <w:r w:rsidR="00B51596">
        <w:rPr>
          <w:rFonts w:ascii="Arial" w:hAnsi="Arial" w:cs="Arial"/>
        </w:rPr>
        <w:t xml:space="preserve">2 </w:t>
      </w:r>
      <w:proofErr w:type="gramStart"/>
      <w:r w:rsidR="00B51596">
        <w:rPr>
          <w:rFonts w:ascii="Arial" w:hAnsi="Arial" w:cs="Arial"/>
        </w:rPr>
        <w:t>spojky</w:t>
      </w:r>
      <w:proofErr w:type="gramEnd"/>
      <w:r w:rsidR="00B51596">
        <w:rPr>
          <w:rFonts w:ascii="Arial" w:hAnsi="Arial" w:cs="Arial"/>
        </w:rPr>
        <w:t xml:space="preserve"> a to konkrétně mezi sběrnicemi DA-A a DA-B a také mezi sběrnicemi AC-A a AC-B.</w:t>
      </w:r>
    </w:p>
    <w:p w14:paraId="067EF74F" w14:textId="13186858" w:rsidR="00B51596" w:rsidRDefault="00B51596" w:rsidP="00051595">
      <w:pPr>
        <w:jc w:val="both"/>
        <w:rPr>
          <w:rFonts w:ascii="Arial" w:hAnsi="Arial" w:cs="Arial"/>
        </w:rPr>
      </w:pPr>
      <w:r>
        <w:rPr>
          <w:rFonts w:ascii="Arial" w:hAnsi="Arial" w:cs="Arial"/>
        </w:rPr>
        <w:t xml:space="preserve">Rozvaděč pro řízení a sběr dat pro systém monitoringu bude topologicky navržen zhotovitelem profese „Monitoring“ tak aby splňoval požadavky na funkcionalitu řešení uvedené v části </w:t>
      </w:r>
      <w:r w:rsidRPr="00B51596">
        <w:rPr>
          <w:rFonts w:ascii="Arial" w:hAnsi="Arial" w:cs="Arial"/>
        </w:rPr>
        <w:t>3.11.</w:t>
      </w:r>
      <w:r>
        <w:rPr>
          <w:rFonts w:ascii="Arial" w:hAnsi="Arial" w:cs="Arial"/>
        </w:rPr>
        <w:t xml:space="preserve"> tohoto dokumentu „</w:t>
      </w:r>
      <w:r w:rsidRPr="00B51596">
        <w:rPr>
          <w:rFonts w:ascii="Arial" w:hAnsi="Arial" w:cs="Arial"/>
        </w:rPr>
        <w:t>Monitorovací a řídicí systém</w:t>
      </w:r>
      <w:r>
        <w:rPr>
          <w:rFonts w:ascii="Arial" w:hAnsi="Arial" w:cs="Arial"/>
        </w:rPr>
        <w:t>“.</w:t>
      </w:r>
    </w:p>
    <w:p w14:paraId="6E37F07D" w14:textId="533C781A" w:rsidR="00B51596" w:rsidRDefault="00B51596" w:rsidP="00051595">
      <w:pPr>
        <w:jc w:val="both"/>
        <w:rPr>
          <w:rFonts w:ascii="Arial" w:hAnsi="Arial" w:cs="Arial"/>
        </w:rPr>
      </w:pPr>
      <w:r>
        <w:rPr>
          <w:rFonts w:ascii="Arial" w:hAnsi="Arial" w:cs="Arial"/>
        </w:rPr>
        <w:t>Rozvaděč vlastní spotřeby motorgenerátoru bude topologicky navržen zhotovitelem profese „Záložní zdroj el. energie – motorgenerátor““ tak aby splňoval požadavky na funkcionalitu řešení uvedené výše v textu. Rozvaděč bude taktéž řídit VZT</w:t>
      </w:r>
      <w:r w:rsidR="004E0307">
        <w:rPr>
          <w:rFonts w:ascii="Arial" w:hAnsi="Arial" w:cs="Arial"/>
        </w:rPr>
        <w:t xml:space="preserve"> ve strojovně motorgenerátoru a sběr dat ze všech technologií instalovaných ve strojovně motorgenerátoru pro potřeby systému monitoringu. </w:t>
      </w:r>
    </w:p>
    <w:p w14:paraId="4C8692A8" w14:textId="3CCB4F47" w:rsidR="004E7BBC" w:rsidRDefault="004E7BBC" w:rsidP="004E7BBC">
      <w:pPr>
        <w:pStyle w:val="Nadpis3"/>
        <w:numPr>
          <w:ilvl w:val="2"/>
          <w:numId w:val="3"/>
        </w:numPr>
      </w:pPr>
      <w:bookmarkStart w:id="60" w:name="_Toc194311338"/>
      <w:r>
        <w:t>Distribuce el. energie</w:t>
      </w:r>
      <w:bookmarkEnd w:id="60"/>
    </w:p>
    <w:p w14:paraId="12B60AA1" w14:textId="44E2D325" w:rsidR="00EE2906" w:rsidRDefault="007F5257" w:rsidP="007F5257">
      <w:pPr>
        <w:jc w:val="both"/>
        <w:rPr>
          <w:rFonts w:ascii="Arial" w:hAnsi="Arial" w:cs="Arial"/>
        </w:rPr>
      </w:pPr>
      <w:r w:rsidRPr="007F5257">
        <w:rPr>
          <w:rFonts w:ascii="Arial" w:hAnsi="Arial" w:cs="Arial"/>
        </w:rPr>
        <w:t xml:space="preserve">Distribuce </w:t>
      </w:r>
      <w:r>
        <w:rPr>
          <w:rFonts w:ascii="Arial" w:hAnsi="Arial" w:cs="Arial"/>
        </w:rPr>
        <w:t xml:space="preserve">el. energie musí dodržovat topologii dvojitého napájení (větev A / větev B) pro všechny spotřebiče v datovém centru, přičemž osvětlení bude napájeno </w:t>
      </w:r>
      <w:proofErr w:type="gramStart"/>
      <w:r>
        <w:rPr>
          <w:rFonts w:ascii="Arial" w:hAnsi="Arial" w:cs="Arial"/>
        </w:rPr>
        <w:t>50%</w:t>
      </w:r>
      <w:proofErr w:type="gramEnd"/>
      <w:r>
        <w:rPr>
          <w:rFonts w:ascii="Arial" w:hAnsi="Arial" w:cs="Arial"/>
        </w:rPr>
        <w:t xml:space="preserve"> z větve A </w:t>
      </w:r>
      <w:proofErr w:type="spellStart"/>
      <w:r>
        <w:rPr>
          <w:rFonts w:ascii="Arial" w:hAnsi="Arial" w:cs="Arial"/>
        </w:rPr>
        <w:t>a</w:t>
      </w:r>
      <w:proofErr w:type="spellEnd"/>
      <w:r>
        <w:rPr>
          <w:rFonts w:ascii="Arial" w:hAnsi="Arial" w:cs="Arial"/>
        </w:rPr>
        <w:t xml:space="preserve"> </w:t>
      </w:r>
      <w:proofErr w:type="gramStart"/>
      <w:r>
        <w:rPr>
          <w:rFonts w:ascii="Arial" w:hAnsi="Arial" w:cs="Arial"/>
        </w:rPr>
        <w:t>50%</w:t>
      </w:r>
      <w:proofErr w:type="gramEnd"/>
      <w:r>
        <w:rPr>
          <w:rFonts w:ascii="Arial" w:hAnsi="Arial" w:cs="Arial"/>
        </w:rPr>
        <w:t xml:space="preserve"> z větve B.</w:t>
      </w:r>
    </w:p>
    <w:p w14:paraId="22E28C01" w14:textId="303A39FE" w:rsidR="007F5257" w:rsidRDefault="007F5257" w:rsidP="007F5257">
      <w:pPr>
        <w:jc w:val="both"/>
        <w:rPr>
          <w:rFonts w:ascii="Arial" w:hAnsi="Arial" w:cs="Arial"/>
        </w:rPr>
      </w:pPr>
      <w:r>
        <w:rPr>
          <w:rFonts w:ascii="Arial" w:hAnsi="Arial" w:cs="Arial"/>
        </w:rPr>
        <w:t>Distribuce střídavého napájení (AC) se dělí na:</w:t>
      </w:r>
    </w:p>
    <w:p w14:paraId="6C8DC7E7" w14:textId="37BBC2BE" w:rsidR="007F5257" w:rsidRDefault="007F5257" w:rsidP="007F5257">
      <w:pPr>
        <w:pStyle w:val="Odstavecseseznamem"/>
        <w:numPr>
          <w:ilvl w:val="0"/>
          <w:numId w:val="11"/>
        </w:numPr>
        <w:jc w:val="both"/>
        <w:rPr>
          <w:rFonts w:ascii="Arial" w:hAnsi="Arial" w:cs="Arial"/>
        </w:rPr>
      </w:pPr>
      <w:r>
        <w:rPr>
          <w:rFonts w:ascii="Arial" w:hAnsi="Arial" w:cs="Arial"/>
        </w:rPr>
        <w:t>nezálohovanou část,</w:t>
      </w:r>
    </w:p>
    <w:p w14:paraId="0A5FCBA3" w14:textId="47005E9A" w:rsidR="007F5257" w:rsidRDefault="007F5257" w:rsidP="007F5257">
      <w:pPr>
        <w:pStyle w:val="Odstavecseseznamem"/>
        <w:numPr>
          <w:ilvl w:val="0"/>
          <w:numId w:val="11"/>
        </w:numPr>
        <w:jc w:val="both"/>
        <w:rPr>
          <w:rFonts w:ascii="Arial" w:hAnsi="Arial" w:cs="Arial"/>
        </w:rPr>
      </w:pPr>
      <w:r>
        <w:rPr>
          <w:rFonts w:ascii="Arial" w:hAnsi="Arial" w:cs="Arial"/>
        </w:rPr>
        <w:t>zálohovanou část.</w:t>
      </w:r>
    </w:p>
    <w:p w14:paraId="33FD937C" w14:textId="50DE618E" w:rsidR="00E12B28" w:rsidRDefault="007F5257" w:rsidP="007F5257">
      <w:pPr>
        <w:jc w:val="both"/>
        <w:rPr>
          <w:rFonts w:ascii="Arial" w:hAnsi="Arial" w:cs="Arial"/>
        </w:rPr>
      </w:pPr>
      <w:r>
        <w:rPr>
          <w:rFonts w:ascii="Arial" w:hAnsi="Arial" w:cs="Arial"/>
        </w:rPr>
        <w:t xml:space="preserve">Nezálohovaná část je primárně napájena z externího zdroje – transformátoru umístěného mimo infrastrukturu datového centra. V případě přerušení dodávky el. energie z tohoto zdroje, startuje motorgenerátor a po přepnutí hl. stykačů / jističů KM1 a KM2 přebere motorgenerátor </w:t>
      </w:r>
      <w:r w:rsidR="00E12B28">
        <w:rPr>
          <w:rFonts w:ascii="Arial" w:hAnsi="Arial" w:cs="Arial"/>
        </w:rPr>
        <w:t>roly zdroje el. energie pro datové centrum a napájí sběrnici DA-A. Z této sběrnice je realizována distribuce el. energie pro obvody zálohované jenom motorgenerátorem následovně:</w:t>
      </w:r>
    </w:p>
    <w:p w14:paraId="7083954E" w14:textId="2530A17C" w:rsidR="007F5257" w:rsidRDefault="00E12B28" w:rsidP="00E12B28">
      <w:pPr>
        <w:pStyle w:val="Odstavecseseznamem"/>
        <w:numPr>
          <w:ilvl w:val="0"/>
          <w:numId w:val="11"/>
        </w:numPr>
        <w:jc w:val="both"/>
        <w:rPr>
          <w:rFonts w:ascii="Arial" w:hAnsi="Arial" w:cs="Arial"/>
        </w:rPr>
      </w:pPr>
      <w:r>
        <w:rPr>
          <w:rFonts w:ascii="Arial" w:hAnsi="Arial" w:cs="Arial"/>
        </w:rPr>
        <w:t>Zdroj A</w:t>
      </w:r>
    </w:p>
    <w:p w14:paraId="5580FD19" w14:textId="12E74ECE" w:rsidR="00E12B28" w:rsidRDefault="00E12B28" w:rsidP="00E12B28">
      <w:pPr>
        <w:pStyle w:val="Odstavecseseznamem"/>
        <w:numPr>
          <w:ilvl w:val="0"/>
          <w:numId w:val="11"/>
        </w:numPr>
        <w:jc w:val="both"/>
        <w:rPr>
          <w:rFonts w:ascii="Arial" w:hAnsi="Arial" w:cs="Arial"/>
        </w:rPr>
      </w:pPr>
      <w:bookmarkStart w:id="61" w:name="_Hlk192945542"/>
      <w:r>
        <w:rPr>
          <w:rFonts w:ascii="Arial" w:hAnsi="Arial" w:cs="Arial"/>
        </w:rPr>
        <w:t>Systém chlazení</w:t>
      </w:r>
    </w:p>
    <w:p w14:paraId="40A2AD09" w14:textId="5118B710" w:rsidR="00E12B28" w:rsidRDefault="00E12B28" w:rsidP="00E12B28">
      <w:pPr>
        <w:pStyle w:val="Odstavecseseznamem"/>
        <w:numPr>
          <w:ilvl w:val="0"/>
          <w:numId w:val="11"/>
        </w:numPr>
        <w:jc w:val="both"/>
        <w:rPr>
          <w:rFonts w:ascii="Arial" w:hAnsi="Arial" w:cs="Arial"/>
        </w:rPr>
      </w:pPr>
      <w:r>
        <w:rPr>
          <w:rFonts w:ascii="Arial" w:hAnsi="Arial" w:cs="Arial"/>
        </w:rPr>
        <w:t>50% osvětlení</w:t>
      </w:r>
    </w:p>
    <w:p w14:paraId="63DA62A0" w14:textId="5052E900" w:rsidR="00A643B0" w:rsidRDefault="00A643B0" w:rsidP="00E12B28">
      <w:pPr>
        <w:pStyle w:val="Odstavecseseznamem"/>
        <w:numPr>
          <w:ilvl w:val="0"/>
          <w:numId w:val="11"/>
        </w:numPr>
        <w:jc w:val="both"/>
        <w:rPr>
          <w:rFonts w:ascii="Arial" w:hAnsi="Arial" w:cs="Arial"/>
        </w:rPr>
      </w:pPr>
      <w:r w:rsidRPr="00A643B0">
        <w:rPr>
          <w:rFonts w:ascii="Arial" w:hAnsi="Arial" w:cs="Arial"/>
        </w:rPr>
        <w:t xml:space="preserve">PZTS, </w:t>
      </w:r>
      <w:r>
        <w:rPr>
          <w:rFonts w:ascii="Arial" w:hAnsi="Arial" w:cs="Arial"/>
        </w:rPr>
        <w:t xml:space="preserve">EPS a </w:t>
      </w:r>
      <w:r w:rsidRPr="00A643B0">
        <w:rPr>
          <w:rFonts w:ascii="Arial" w:hAnsi="Arial" w:cs="Arial"/>
        </w:rPr>
        <w:t>SHZ</w:t>
      </w:r>
    </w:p>
    <w:p w14:paraId="7453CC11" w14:textId="3A3379F4" w:rsidR="00A643B0" w:rsidRDefault="00A643B0" w:rsidP="00E12B28">
      <w:pPr>
        <w:pStyle w:val="Odstavecseseznamem"/>
        <w:numPr>
          <w:ilvl w:val="0"/>
          <w:numId w:val="11"/>
        </w:numPr>
        <w:jc w:val="both"/>
        <w:rPr>
          <w:rFonts w:ascii="Arial" w:hAnsi="Arial" w:cs="Arial"/>
        </w:rPr>
      </w:pPr>
      <w:r w:rsidRPr="00A643B0">
        <w:rPr>
          <w:rFonts w:ascii="Arial" w:hAnsi="Arial" w:cs="Arial"/>
        </w:rPr>
        <w:t xml:space="preserve">CCTV </w:t>
      </w:r>
    </w:p>
    <w:p w14:paraId="57F94054" w14:textId="197D3B2C" w:rsidR="00E12B28" w:rsidRDefault="00E12B28" w:rsidP="00E12B28">
      <w:pPr>
        <w:pStyle w:val="Odstavecseseznamem"/>
        <w:numPr>
          <w:ilvl w:val="0"/>
          <w:numId w:val="11"/>
        </w:numPr>
        <w:jc w:val="both"/>
        <w:rPr>
          <w:rFonts w:ascii="Arial" w:hAnsi="Arial" w:cs="Arial"/>
        </w:rPr>
      </w:pPr>
      <w:r>
        <w:rPr>
          <w:rFonts w:ascii="Arial" w:hAnsi="Arial" w:cs="Arial"/>
        </w:rPr>
        <w:t>Ostatní zdroje USM, nebo střídače dle potřeby provozovatele</w:t>
      </w:r>
    </w:p>
    <w:bookmarkEnd w:id="61"/>
    <w:p w14:paraId="2D8B5D04" w14:textId="72EEF3E1" w:rsidR="00E12B28" w:rsidRPr="00E12B28" w:rsidRDefault="00E12B28" w:rsidP="00E12B28">
      <w:pPr>
        <w:pStyle w:val="Odstavecseseznamem"/>
        <w:numPr>
          <w:ilvl w:val="0"/>
          <w:numId w:val="11"/>
        </w:numPr>
        <w:jc w:val="both"/>
        <w:rPr>
          <w:rFonts w:ascii="Arial" w:hAnsi="Arial" w:cs="Arial"/>
        </w:rPr>
      </w:pPr>
      <w:r>
        <w:rPr>
          <w:rFonts w:ascii="Arial" w:hAnsi="Arial" w:cs="Arial"/>
        </w:rPr>
        <w:t>Spojka do RUPS-B</w:t>
      </w:r>
    </w:p>
    <w:p w14:paraId="63718057" w14:textId="58E0190A" w:rsidR="00E12B28" w:rsidRDefault="00E12B28" w:rsidP="00E12B28">
      <w:pPr>
        <w:jc w:val="both"/>
        <w:rPr>
          <w:rFonts w:ascii="Arial" w:hAnsi="Arial" w:cs="Arial"/>
        </w:rPr>
      </w:pPr>
      <w:r>
        <w:rPr>
          <w:rFonts w:ascii="Arial" w:hAnsi="Arial" w:cs="Arial"/>
        </w:rPr>
        <w:lastRenderedPageBreak/>
        <w:t xml:space="preserve">Zálohovaná část rozvaděče RUPS-A je primárně napájena ze Zdroje A. V případě přerušení dodávky el. energie z externího zdroje, startuje motorgenerátor a po přepnutí hl. stykačů / jističů KM1 a KM2 přebere motorgenerátor roly zdroje el. energie pro datové centrum a napájí sběrnici DA-A. Z této sběrnice je realizováno napojení Zdroje A, přičemž distribuce el. energie </w:t>
      </w:r>
      <w:r w:rsidR="00F47AED">
        <w:rPr>
          <w:rFonts w:ascii="Arial" w:hAnsi="Arial" w:cs="Arial"/>
        </w:rPr>
        <w:t>(</w:t>
      </w:r>
      <w:proofErr w:type="gramStart"/>
      <w:r w:rsidR="00F47AED">
        <w:rPr>
          <w:rFonts w:ascii="Arial" w:hAnsi="Arial" w:cs="Arial"/>
        </w:rPr>
        <w:t>230V</w:t>
      </w:r>
      <w:proofErr w:type="gramEnd"/>
      <w:r w:rsidR="00F47AED">
        <w:rPr>
          <w:rFonts w:ascii="Arial" w:hAnsi="Arial" w:cs="Arial"/>
        </w:rPr>
        <w:t xml:space="preserve"> / </w:t>
      </w:r>
      <w:proofErr w:type="gramStart"/>
      <w:r w:rsidR="00F47AED">
        <w:rPr>
          <w:rFonts w:ascii="Arial" w:hAnsi="Arial" w:cs="Arial"/>
        </w:rPr>
        <w:t>400V</w:t>
      </w:r>
      <w:proofErr w:type="gramEnd"/>
      <w:r w:rsidR="00F47AED">
        <w:rPr>
          <w:rFonts w:ascii="Arial" w:hAnsi="Arial" w:cs="Arial"/>
        </w:rPr>
        <w:t xml:space="preserve"> </w:t>
      </w:r>
      <w:proofErr w:type="spellStart"/>
      <w:r w:rsidR="00F47AED">
        <w:rPr>
          <w:rFonts w:ascii="Arial" w:hAnsi="Arial" w:cs="Arial"/>
        </w:rPr>
        <w:t>stř</w:t>
      </w:r>
      <w:proofErr w:type="spellEnd"/>
      <w:r w:rsidR="00F47AED">
        <w:rPr>
          <w:rFonts w:ascii="Arial" w:hAnsi="Arial" w:cs="Arial"/>
        </w:rPr>
        <w:t xml:space="preserve">.) </w:t>
      </w:r>
      <w:r>
        <w:rPr>
          <w:rFonts w:ascii="Arial" w:hAnsi="Arial" w:cs="Arial"/>
        </w:rPr>
        <w:t>pro obvody zálohované Zdrojem A jsou vyvedeny na zálohovanou sběrnici následovně:</w:t>
      </w:r>
    </w:p>
    <w:p w14:paraId="685C3119" w14:textId="378251CE" w:rsidR="00E12B28" w:rsidRDefault="00E12B28" w:rsidP="00E12B28">
      <w:pPr>
        <w:pStyle w:val="Odstavecseseznamem"/>
        <w:numPr>
          <w:ilvl w:val="0"/>
          <w:numId w:val="11"/>
        </w:numPr>
        <w:jc w:val="both"/>
        <w:rPr>
          <w:rFonts w:ascii="Arial" w:hAnsi="Arial" w:cs="Arial"/>
        </w:rPr>
      </w:pPr>
      <w:r>
        <w:rPr>
          <w:rFonts w:ascii="Arial" w:hAnsi="Arial" w:cs="Arial"/>
        </w:rPr>
        <w:t>IT stojany</w:t>
      </w:r>
      <w:r w:rsidR="00F47AED">
        <w:rPr>
          <w:rFonts w:ascii="Arial" w:hAnsi="Arial" w:cs="Arial"/>
        </w:rPr>
        <w:t>, střídavé napájení</w:t>
      </w:r>
    </w:p>
    <w:p w14:paraId="3FB6401B" w14:textId="1D85F463" w:rsidR="00F47AED" w:rsidRPr="00E12B28" w:rsidRDefault="00F47AED" w:rsidP="00F47AED">
      <w:pPr>
        <w:pStyle w:val="Odstavecseseznamem"/>
        <w:numPr>
          <w:ilvl w:val="0"/>
          <w:numId w:val="11"/>
        </w:numPr>
        <w:jc w:val="both"/>
        <w:rPr>
          <w:rFonts w:ascii="Arial" w:hAnsi="Arial" w:cs="Arial"/>
        </w:rPr>
      </w:pPr>
      <w:r>
        <w:rPr>
          <w:rFonts w:ascii="Arial" w:hAnsi="Arial" w:cs="Arial"/>
        </w:rPr>
        <w:t>Spojka do RUPS-B (zálohované napájení)</w:t>
      </w:r>
    </w:p>
    <w:p w14:paraId="2EDF2D65" w14:textId="41D7567F" w:rsidR="00F47AED" w:rsidRDefault="00F47AED" w:rsidP="00F47AED">
      <w:pPr>
        <w:jc w:val="both"/>
        <w:rPr>
          <w:rFonts w:ascii="Arial" w:hAnsi="Arial" w:cs="Arial"/>
        </w:rPr>
      </w:pPr>
      <w:r>
        <w:rPr>
          <w:rFonts w:ascii="Arial" w:hAnsi="Arial" w:cs="Arial"/>
        </w:rPr>
        <w:t xml:space="preserve">Ze zdroje A je vyveden také vývod DC48V napájení pro 48V systémy. Tento vývod napájí stojany se 48V systémy, kde distribuce a jištění je realizováno přímo v IT stojanech. Součástí dodávky bude 5 samostatných kabelových vývodů (ze Zdroje A do pěti IT stojanů), </w:t>
      </w:r>
      <w:r w:rsidRPr="003C2895">
        <w:rPr>
          <w:rFonts w:ascii="Arial" w:hAnsi="Arial" w:cs="Arial"/>
        </w:rPr>
        <w:t xml:space="preserve">každý o výkonu 3kW ukončených </w:t>
      </w:r>
      <w:r w:rsidR="00A20B90" w:rsidRPr="003C2895">
        <w:rPr>
          <w:rFonts w:ascii="Arial" w:hAnsi="Arial" w:cs="Arial"/>
        </w:rPr>
        <w:t xml:space="preserve">v napájecí </w:t>
      </w:r>
      <w:proofErr w:type="gramStart"/>
      <w:r w:rsidR="00A20B90" w:rsidRPr="003C2895">
        <w:rPr>
          <w:rFonts w:ascii="Arial" w:hAnsi="Arial" w:cs="Arial"/>
        </w:rPr>
        <w:t>liště - DC48V</w:t>
      </w:r>
      <w:proofErr w:type="gramEnd"/>
      <w:r w:rsidR="00A20B90" w:rsidRPr="003C2895">
        <w:rPr>
          <w:rFonts w:ascii="Arial" w:hAnsi="Arial" w:cs="Arial"/>
        </w:rPr>
        <w:t xml:space="preserve"> distribuce A </w:t>
      </w:r>
      <w:r w:rsidR="0036211D" w:rsidRPr="003C2895">
        <w:rPr>
          <w:rFonts w:ascii="Arial" w:hAnsi="Arial" w:cs="Arial"/>
        </w:rPr>
        <w:t>samostatně v každém stojanu.</w:t>
      </w:r>
    </w:p>
    <w:p w14:paraId="4E64AD41" w14:textId="2295F44A" w:rsidR="0036211D" w:rsidRDefault="004E5796" w:rsidP="004E5796">
      <w:pPr>
        <w:jc w:val="both"/>
        <w:rPr>
          <w:rFonts w:ascii="Arial" w:hAnsi="Arial" w:cs="Arial"/>
        </w:rPr>
      </w:pPr>
      <w:r>
        <w:rPr>
          <w:rFonts w:ascii="Arial" w:hAnsi="Arial" w:cs="Arial"/>
        </w:rPr>
        <w:t>Nez</w:t>
      </w:r>
      <w:r w:rsidR="0036211D">
        <w:rPr>
          <w:rFonts w:ascii="Arial" w:hAnsi="Arial" w:cs="Arial"/>
        </w:rPr>
        <w:t xml:space="preserve">álohovaná část rozvaděče RUPS-B je primárně napájena z RUPS-A. V případě přerušení dodávky el. energie z externího zdroje, startuje motorgenerátor a po přepnutí hl. stykačů / jističů KM1 a KM2 přebere motorgenerátor roly zdroje el. energie pro datové centrum a napájí sběrnici DA-A, resp. DA-B. Z této sběrnice je realizováno napojení </w:t>
      </w:r>
      <w:r>
        <w:rPr>
          <w:rFonts w:ascii="Arial" w:hAnsi="Arial" w:cs="Arial"/>
        </w:rPr>
        <w:t>B větve s</w:t>
      </w:r>
      <w:r w:rsidRPr="004E5796">
        <w:rPr>
          <w:rFonts w:ascii="Arial" w:hAnsi="Arial" w:cs="Arial"/>
        </w:rPr>
        <w:t>ystém</w:t>
      </w:r>
      <w:r>
        <w:rPr>
          <w:rFonts w:ascii="Arial" w:hAnsi="Arial" w:cs="Arial"/>
        </w:rPr>
        <w:t>u</w:t>
      </w:r>
      <w:r w:rsidRPr="004E5796">
        <w:rPr>
          <w:rFonts w:ascii="Arial" w:hAnsi="Arial" w:cs="Arial"/>
        </w:rPr>
        <w:t xml:space="preserve"> chlazení</w:t>
      </w:r>
      <w:r>
        <w:rPr>
          <w:rFonts w:ascii="Arial" w:hAnsi="Arial" w:cs="Arial"/>
        </w:rPr>
        <w:t xml:space="preserve">, </w:t>
      </w:r>
      <w:r w:rsidRPr="004E5796">
        <w:rPr>
          <w:rFonts w:ascii="Arial" w:hAnsi="Arial" w:cs="Arial"/>
        </w:rPr>
        <w:t>50% osvětlení</w:t>
      </w:r>
      <w:r>
        <w:rPr>
          <w:rFonts w:ascii="Arial" w:hAnsi="Arial" w:cs="Arial"/>
        </w:rPr>
        <w:t xml:space="preserve">, </w:t>
      </w:r>
      <w:r w:rsidR="00A643B0" w:rsidRPr="00A643B0">
        <w:rPr>
          <w:rFonts w:ascii="Arial" w:hAnsi="Arial" w:cs="Arial"/>
        </w:rPr>
        <w:t xml:space="preserve">PZTS, </w:t>
      </w:r>
      <w:r w:rsidR="00A643B0">
        <w:rPr>
          <w:rFonts w:ascii="Arial" w:hAnsi="Arial" w:cs="Arial"/>
        </w:rPr>
        <w:t xml:space="preserve">EPS a </w:t>
      </w:r>
      <w:r w:rsidR="00A643B0" w:rsidRPr="00A643B0">
        <w:rPr>
          <w:rFonts w:ascii="Arial" w:hAnsi="Arial" w:cs="Arial"/>
        </w:rPr>
        <w:t>SHZ, CCTV</w:t>
      </w:r>
      <w:r>
        <w:rPr>
          <w:rFonts w:ascii="Arial" w:hAnsi="Arial" w:cs="Arial"/>
        </w:rPr>
        <w:t xml:space="preserve">, </w:t>
      </w:r>
      <w:r w:rsidRPr="00A643B0">
        <w:rPr>
          <w:rFonts w:ascii="Arial" w:hAnsi="Arial" w:cs="Arial"/>
        </w:rPr>
        <w:t>ostat</w:t>
      </w:r>
      <w:r w:rsidRPr="004E5796">
        <w:rPr>
          <w:rFonts w:ascii="Arial" w:hAnsi="Arial" w:cs="Arial"/>
        </w:rPr>
        <w:t>ní zdroje USM, nebo střídače dle potřeby provozovatele</w:t>
      </w:r>
      <w:r>
        <w:rPr>
          <w:rFonts w:ascii="Arial" w:hAnsi="Arial" w:cs="Arial"/>
        </w:rPr>
        <w:t xml:space="preserve"> a také </w:t>
      </w:r>
      <w:r w:rsidR="0036211D">
        <w:rPr>
          <w:rFonts w:ascii="Arial" w:hAnsi="Arial" w:cs="Arial"/>
        </w:rPr>
        <w:t>Zdroj B, přičemž distribuce el. energie (</w:t>
      </w:r>
      <w:proofErr w:type="gramStart"/>
      <w:r w:rsidR="0036211D">
        <w:rPr>
          <w:rFonts w:ascii="Arial" w:hAnsi="Arial" w:cs="Arial"/>
        </w:rPr>
        <w:t>230V</w:t>
      </w:r>
      <w:proofErr w:type="gramEnd"/>
      <w:r w:rsidR="0036211D">
        <w:rPr>
          <w:rFonts w:ascii="Arial" w:hAnsi="Arial" w:cs="Arial"/>
        </w:rPr>
        <w:t xml:space="preserve"> / </w:t>
      </w:r>
      <w:proofErr w:type="gramStart"/>
      <w:r w:rsidR="0036211D">
        <w:rPr>
          <w:rFonts w:ascii="Arial" w:hAnsi="Arial" w:cs="Arial"/>
        </w:rPr>
        <w:t>400V</w:t>
      </w:r>
      <w:proofErr w:type="gramEnd"/>
      <w:r w:rsidR="0036211D">
        <w:rPr>
          <w:rFonts w:ascii="Arial" w:hAnsi="Arial" w:cs="Arial"/>
        </w:rPr>
        <w:t xml:space="preserve"> </w:t>
      </w:r>
      <w:proofErr w:type="spellStart"/>
      <w:r w:rsidR="0036211D">
        <w:rPr>
          <w:rFonts w:ascii="Arial" w:hAnsi="Arial" w:cs="Arial"/>
        </w:rPr>
        <w:t>stř</w:t>
      </w:r>
      <w:proofErr w:type="spellEnd"/>
      <w:r w:rsidR="0036211D">
        <w:rPr>
          <w:rFonts w:ascii="Arial" w:hAnsi="Arial" w:cs="Arial"/>
        </w:rPr>
        <w:t>.</w:t>
      </w:r>
      <w:r w:rsidR="00690782">
        <w:rPr>
          <w:rFonts w:ascii="Arial" w:hAnsi="Arial" w:cs="Arial"/>
        </w:rPr>
        <w:t xml:space="preserve"> napájení</w:t>
      </w:r>
      <w:r w:rsidR="0036211D">
        <w:rPr>
          <w:rFonts w:ascii="Arial" w:hAnsi="Arial" w:cs="Arial"/>
        </w:rPr>
        <w:t>) pro obvody zálohované Zdrojem B jsou vyvedeny na zálohovanou sběrnici následovně:</w:t>
      </w:r>
    </w:p>
    <w:p w14:paraId="07576884" w14:textId="77777777" w:rsidR="0036211D" w:rsidRDefault="0036211D" w:rsidP="0036211D">
      <w:pPr>
        <w:pStyle w:val="Odstavecseseznamem"/>
        <w:numPr>
          <w:ilvl w:val="0"/>
          <w:numId w:val="11"/>
        </w:numPr>
        <w:jc w:val="both"/>
        <w:rPr>
          <w:rFonts w:ascii="Arial" w:hAnsi="Arial" w:cs="Arial"/>
        </w:rPr>
      </w:pPr>
      <w:r>
        <w:rPr>
          <w:rFonts w:ascii="Arial" w:hAnsi="Arial" w:cs="Arial"/>
        </w:rPr>
        <w:t>IT stojany, střídavé napájení</w:t>
      </w:r>
    </w:p>
    <w:p w14:paraId="3F513185" w14:textId="78BE7667" w:rsidR="0036211D" w:rsidRPr="00E12B28" w:rsidRDefault="0036211D" w:rsidP="0036211D">
      <w:pPr>
        <w:pStyle w:val="Odstavecseseznamem"/>
        <w:numPr>
          <w:ilvl w:val="0"/>
          <w:numId w:val="11"/>
        </w:numPr>
        <w:jc w:val="both"/>
        <w:rPr>
          <w:rFonts w:ascii="Arial" w:hAnsi="Arial" w:cs="Arial"/>
        </w:rPr>
      </w:pPr>
      <w:r>
        <w:rPr>
          <w:rFonts w:ascii="Arial" w:hAnsi="Arial" w:cs="Arial"/>
        </w:rPr>
        <w:t>Spojka do RUPS-A (zálohované napájení)</w:t>
      </w:r>
    </w:p>
    <w:p w14:paraId="28E5A38B" w14:textId="667364C3" w:rsidR="0036211D" w:rsidRDefault="0036211D" w:rsidP="0036211D">
      <w:pPr>
        <w:jc w:val="both"/>
        <w:rPr>
          <w:rFonts w:ascii="Arial" w:hAnsi="Arial" w:cs="Arial"/>
        </w:rPr>
      </w:pPr>
      <w:r>
        <w:rPr>
          <w:rFonts w:ascii="Arial" w:hAnsi="Arial" w:cs="Arial"/>
        </w:rPr>
        <w:t xml:space="preserve">Ze zdroje B je vyveden také vývod DC48V napájení pro 48V systémy. Tento vývod napájí stojany se 48V systémy, kde distribuce a jištění je realizováno přímo v IT stojanech. Součástí dodávky bude 5 samostatných kabelových vývodů (ze Zdroje B do pěti IT stojanů), </w:t>
      </w:r>
      <w:r w:rsidR="003C2895" w:rsidRPr="003C2895">
        <w:rPr>
          <w:rFonts w:ascii="Arial" w:hAnsi="Arial" w:cs="Arial"/>
        </w:rPr>
        <w:t xml:space="preserve">každý o výkonu 3kW ukončených v napájecí </w:t>
      </w:r>
      <w:proofErr w:type="gramStart"/>
      <w:r w:rsidR="003C2895" w:rsidRPr="003C2895">
        <w:rPr>
          <w:rFonts w:ascii="Arial" w:hAnsi="Arial" w:cs="Arial"/>
        </w:rPr>
        <w:t>liště - DC48V</w:t>
      </w:r>
      <w:proofErr w:type="gramEnd"/>
      <w:r w:rsidR="003C2895" w:rsidRPr="003C2895">
        <w:rPr>
          <w:rFonts w:ascii="Arial" w:hAnsi="Arial" w:cs="Arial"/>
        </w:rPr>
        <w:t xml:space="preserve"> distribuce A samostatně v každém stojanu</w:t>
      </w:r>
      <w:r>
        <w:rPr>
          <w:rFonts w:ascii="Arial" w:hAnsi="Arial" w:cs="Arial"/>
        </w:rPr>
        <w:t>.</w:t>
      </w:r>
    </w:p>
    <w:p w14:paraId="719EEE3B" w14:textId="1AF2819C" w:rsidR="00093EDE" w:rsidRPr="00093EDE" w:rsidRDefault="00093EDE" w:rsidP="00093EDE">
      <w:pPr>
        <w:jc w:val="both"/>
        <w:rPr>
          <w:rFonts w:ascii="Arial" w:hAnsi="Arial" w:cs="Arial"/>
        </w:rPr>
      </w:pPr>
      <w:r w:rsidRPr="00093EDE">
        <w:rPr>
          <w:rFonts w:ascii="Arial" w:hAnsi="Arial" w:cs="Arial"/>
        </w:rPr>
        <w:t>V</w:t>
      </w:r>
      <w:r>
        <w:rPr>
          <w:rFonts w:ascii="Arial" w:hAnsi="Arial" w:cs="Arial"/>
        </w:rPr>
        <w:t>e všech místnostech</w:t>
      </w:r>
      <w:r w:rsidRPr="00093EDE">
        <w:rPr>
          <w:rFonts w:ascii="Arial" w:hAnsi="Arial" w:cs="Arial"/>
        </w:rPr>
        <w:t xml:space="preserve"> budou </w:t>
      </w:r>
      <w:r>
        <w:rPr>
          <w:rFonts w:ascii="Arial" w:hAnsi="Arial" w:cs="Arial"/>
        </w:rPr>
        <w:t xml:space="preserve">na zdech </w:t>
      </w:r>
      <w:r w:rsidRPr="00093EDE">
        <w:rPr>
          <w:rFonts w:ascii="Arial" w:hAnsi="Arial" w:cs="Arial"/>
        </w:rPr>
        <w:t>instalovány skupiny zásuvek</w:t>
      </w:r>
      <w:r>
        <w:rPr>
          <w:rFonts w:ascii="Arial" w:hAnsi="Arial" w:cs="Arial"/>
        </w:rPr>
        <w:t xml:space="preserve"> (2 x 3ks v každé místnosti) napájené z nezálohovaného obvodu.</w:t>
      </w:r>
    </w:p>
    <w:p w14:paraId="671DCB2D" w14:textId="452DBCCE" w:rsidR="00093EDE" w:rsidRDefault="00093EDE" w:rsidP="00093EDE">
      <w:pPr>
        <w:jc w:val="both"/>
        <w:rPr>
          <w:rFonts w:ascii="Arial" w:hAnsi="Arial" w:cs="Arial"/>
        </w:rPr>
      </w:pPr>
      <w:r w:rsidRPr="00093EDE">
        <w:rPr>
          <w:rFonts w:ascii="Arial" w:hAnsi="Arial" w:cs="Arial"/>
        </w:rPr>
        <w:t>Uzemnění v</w:t>
      </w:r>
      <w:r>
        <w:rPr>
          <w:rFonts w:ascii="Arial" w:hAnsi="Arial" w:cs="Arial"/>
        </w:rPr>
        <w:t> obou modulech</w:t>
      </w:r>
      <w:r w:rsidRPr="00093EDE">
        <w:rPr>
          <w:rFonts w:ascii="Arial" w:hAnsi="Arial" w:cs="Arial"/>
        </w:rPr>
        <w:t xml:space="preserve"> bude provedeno dle požadavků ČSN EN 50 310 ed.4. Pro ochranné pospojování </w:t>
      </w:r>
      <w:r>
        <w:rPr>
          <w:rFonts w:ascii="Arial" w:hAnsi="Arial" w:cs="Arial"/>
        </w:rPr>
        <w:t>budou</w:t>
      </w:r>
      <w:r w:rsidRPr="00093EDE">
        <w:rPr>
          <w:rFonts w:ascii="Arial" w:hAnsi="Arial" w:cs="Arial"/>
        </w:rPr>
        <w:t xml:space="preserve"> </w:t>
      </w:r>
      <w:r>
        <w:rPr>
          <w:rFonts w:ascii="Arial" w:hAnsi="Arial" w:cs="Arial"/>
        </w:rPr>
        <w:t>ve všech místnostech</w:t>
      </w:r>
      <w:r w:rsidRPr="00093EDE">
        <w:rPr>
          <w:rFonts w:ascii="Arial" w:hAnsi="Arial" w:cs="Arial"/>
        </w:rPr>
        <w:t xml:space="preserve"> navrženy ochranné přípojnice HOP, ke kterým budou připojeny všechny velké kovové hmoty v dosahu (HOP – přípojnice hlavního ochranného pospojování). Tyto přípojnice </w:t>
      </w:r>
      <w:r>
        <w:rPr>
          <w:rFonts w:ascii="Arial" w:hAnsi="Arial" w:cs="Arial"/>
        </w:rPr>
        <w:t>budou</w:t>
      </w:r>
      <w:r w:rsidRPr="00093EDE">
        <w:rPr>
          <w:rFonts w:ascii="Arial" w:hAnsi="Arial" w:cs="Arial"/>
        </w:rPr>
        <w:t xml:space="preserve"> propojeny s kostrami rozváděčů, velkými kovovými hmotami v dosahu (zařízení VZT, klimatizace, kovové konstrukce klecí, ústředny SLP apod.) a připojeny na stávající vnější uzemňovací síť objektu</w:t>
      </w:r>
      <w:r>
        <w:rPr>
          <w:rFonts w:ascii="Arial" w:hAnsi="Arial" w:cs="Arial"/>
        </w:rPr>
        <w:t>.</w:t>
      </w:r>
      <w:r w:rsidR="00883C2A">
        <w:rPr>
          <w:rFonts w:ascii="Arial" w:hAnsi="Arial" w:cs="Arial"/>
        </w:rPr>
        <w:t xml:space="preserve"> Vnější </w:t>
      </w:r>
      <w:r w:rsidR="00883C2A" w:rsidRPr="00093EDE">
        <w:rPr>
          <w:rFonts w:ascii="Arial" w:hAnsi="Arial" w:cs="Arial"/>
        </w:rPr>
        <w:t>uzemňovací síť objektu</w:t>
      </w:r>
      <w:r w:rsidR="00883C2A">
        <w:rPr>
          <w:rFonts w:ascii="Arial" w:hAnsi="Arial" w:cs="Arial"/>
        </w:rPr>
        <w:t xml:space="preserve"> není součástí tohoto projektu, ovšem kontejnery / moduly musí být vybaveny svorkami na jednoduché připojení na uvedenou </w:t>
      </w:r>
      <w:r w:rsidR="00883C2A" w:rsidRPr="00093EDE">
        <w:rPr>
          <w:rFonts w:ascii="Arial" w:hAnsi="Arial" w:cs="Arial"/>
        </w:rPr>
        <w:t>vnější uzemňovací síť objektu</w:t>
      </w:r>
      <w:r w:rsidR="00883C2A">
        <w:rPr>
          <w:rFonts w:ascii="Arial" w:hAnsi="Arial" w:cs="Arial"/>
        </w:rPr>
        <w:t>.</w:t>
      </w:r>
    </w:p>
    <w:p w14:paraId="1B0A9EBC" w14:textId="5E7D6EF8" w:rsidR="00132B45" w:rsidRPr="00F47AED" w:rsidRDefault="00132B45" w:rsidP="00132B45">
      <w:pPr>
        <w:ind w:firstLine="432"/>
        <w:jc w:val="both"/>
        <w:rPr>
          <w:rFonts w:ascii="Arial" w:hAnsi="Arial" w:cs="Arial"/>
        </w:rPr>
      </w:pPr>
      <w:r w:rsidRPr="00132B45">
        <w:rPr>
          <w:rFonts w:ascii="Arial" w:hAnsi="Arial" w:cs="Arial"/>
        </w:rPr>
        <w:t xml:space="preserve">Před atmosférickými vlivy bude objekt chráněn systémem LPS, tak aby byla zajištěna dokonalá ochrana </w:t>
      </w:r>
      <w:r>
        <w:rPr>
          <w:rFonts w:ascii="Arial" w:hAnsi="Arial" w:cs="Arial"/>
        </w:rPr>
        <w:t>modulů</w:t>
      </w:r>
      <w:r w:rsidRPr="00132B45">
        <w:rPr>
          <w:rFonts w:ascii="Arial" w:hAnsi="Arial" w:cs="Arial"/>
        </w:rPr>
        <w:t xml:space="preserve"> a minimalizovány škody na lidských životech a škody hmotné.</w:t>
      </w:r>
      <w:r>
        <w:rPr>
          <w:rFonts w:ascii="Arial" w:hAnsi="Arial" w:cs="Arial"/>
        </w:rPr>
        <w:t xml:space="preserve">  </w:t>
      </w:r>
      <w:r w:rsidRPr="00132B45">
        <w:rPr>
          <w:rFonts w:ascii="Arial" w:hAnsi="Arial" w:cs="Arial"/>
        </w:rPr>
        <w:t>Na střeše kontejneru budou instalovaný jímací tyče</w:t>
      </w:r>
      <w:r>
        <w:rPr>
          <w:rFonts w:ascii="Arial" w:hAnsi="Arial" w:cs="Arial"/>
        </w:rPr>
        <w:t xml:space="preserve"> (s možností lehké demontáže)</w:t>
      </w:r>
      <w:r w:rsidRPr="00132B45">
        <w:rPr>
          <w:rFonts w:ascii="Arial" w:hAnsi="Arial" w:cs="Arial"/>
        </w:rPr>
        <w:t>. Svody budou vedeny přiznaně po stěně kontejneru. Každý svod bude vybaven zkušební svorkou.</w:t>
      </w:r>
      <w:r>
        <w:rPr>
          <w:rFonts w:ascii="Arial" w:hAnsi="Arial" w:cs="Arial"/>
        </w:rPr>
        <w:t xml:space="preserve"> </w:t>
      </w:r>
      <w:r w:rsidRPr="00132B45">
        <w:rPr>
          <w:rFonts w:ascii="Arial" w:hAnsi="Arial" w:cs="Arial"/>
        </w:rPr>
        <w:t xml:space="preserve">Pro uzemnění hromosvodu a uzemnění silnoproudých zařízení bude vytvořená uzemňovací soustava. Uzemňovací soustava bude tvořena zemnícími tyčemi osazenými </w:t>
      </w:r>
      <w:r>
        <w:rPr>
          <w:rFonts w:ascii="Arial" w:hAnsi="Arial" w:cs="Arial"/>
        </w:rPr>
        <w:t xml:space="preserve">kolem modulů </w:t>
      </w:r>
      <w:r>
        <w:rPr>
          <w:rFonts w:ascii="Arial" w:hAnsi="Arial" w:cs="Arial"/>
          <w:lang w:val="sk-SK"/>
        </w:rPr>
        <w:t>/</w:t>
      </w:r>
      <w:r w:rsidRPr="00132B45">
        <w:rPr>
          <w:rFonts w:ascii="Arial" w:hAnsi="Arial" w:cs="Arial"/>
        </w:rPr>
        <w:t xml:space="preserve"> kontejner</w:t>
      </w:r>
      <w:r>
        <w:rPr>
          <w:rFonts w:ascii="Arial" w:hAnsi="Arial" w:cs="Arial"/>
        </w:rPr>
        <w:t xml:space="preserve">ů. </w:t>
      </w:r>
      <w:r w:rsidRPr="00132B45">
        <w:rPr>
          <w:rFonts w:ascii="Arial" w:hAnsi="Arial" w:cs="Arial"/>
        </w:rPr>
        <w:t>Ze zemnič</w:t>
      </w:r>
      <w:r>
        <w:rPr>
          <w:rFonts w:ascii="Arial" w:hAnsi="Arial" w:cs="Arial"/>
        </w:rPr>
        <w:t>ů</w:t>
      </w:r>
      <w:r w:rsidRPr="00132B45">
        <w:rPr>
          <w:rFonts w:ascii="Arial" w:hAnsi="Arial" w:cs="Arial"/>
        </w:rPr>
        <w:t xml:space="preserve"> budou provedeny vývody pro svody hromosvodu a hlavní ochrannou přípojnici.</w:t>
      </w:r>
      <w:r>
        <w:rPr>
          <w:rFonts w:ascii="Arial" w:hAnsi="Arial" w:cs="Arial"/>
        </w:rPr>
        <w:t xml:space="preserve"> </w:t>
      </w:r>
      <w:r w:rsidRPr="00132B45">
        <w:rPr>
          <w:rFonts w:ascii="Arial" w:hAnsi="Arial" w:cs="Arial"/>
        </w:rPr>
        <w:t xml:space="preserve">Veškeré kovové konstrukce v okolí </w:t>
      </w:r>
      <w:r>
        <w:rPr>
          <w:rFonts w:ascii="Arial" w:hAnsi="Arial" w:cs="Arial"/>
        </w:rPr>
        <w:t xml:space="preserve">modulů </w:t>
      </w:r>
      <w:r>
        <w:rPr>
          <w:rFonts w:ascii="Arial" w:hAnsi="Arial" w:cs="Arial"/>
          <w:lang w:val="sk-SK"/>
        </w:rPr>
        <w:t xml:space="preserve">/ </w:t>
      </w:r>
      <w:r w:rsidRPr="00132B45">
        <w:rPr>
          <w:rFonts w:ascii="Arial" w:hAnsi="Arial" w:cs="Arial"/>
        </w:rPr>
        <w:t>kontejner</w:t>
      </w:r>
      <w:r>
        <w:rPr>
          <w:rFonts w:ascii="Arial" w:hAnsi="Arial" w:cs="Arial"/>
        </w:rPr>
        <w:t>ů</w:t>
      </w:r>
      <w:r w:rsidRPr="00132B45">
        <w:rPr>
          <w:rFonts w:ascii="Arial" w:hAnsi="Arial" w:cs="Arial"/>
        </w:rPr>
        <w:t xml:space="preserve"> budou napojený na tuto uzemňovací soustavu.</w:t>
      </w:r>
      <w:r>
        <w:rPr>
          <w:rFonts w:ascii="Arial" w:hAnsi="Arial" w:cs="Arial"/>
        </w:rPr>
        <w:t xml:space="preserve"> </w:t>
      </w:r>
      <w:r w:rsidRPr="00132B45">
        <w:rPr>
          <w:rFonts w:ascii="Arial" w:hAnsi="Arial" w:cs="Arial"/>
        </w:rPr>
        <w:t>Uzemňovací soustava</w:t>
      </w:r>
      <w:r>
        <w:rPr>
          <w:rFonts w:ascii="Arial" w:hAnsi="Arial" w:cs="Arial"/>
        </w:rPr>
        <w:t xml:space="preserve"> není součástí tohoto projektu a v každé lokalitě ji zajistí provozovatel.</w:t>
      </w:r>
    </w:p>
    <w:p w14:paraId="6512911E" w14:textId="42CCF022" w:rsidR="004E7BBC" w:rsidRDefault="004E7BBC" w:rsidP="004E7BBC">
      <w:pPr>
        <w:pStyle w:val="Nadpis3"/>
        <w:numPr>
          <w:ilvl w:val="2"/>
          <w:numId w:val="3"/>
        </w:numPr>
      </w:pPr>
      <w:bookmarkStart w:id="62" w:name="_Toc194311339"/>
      <w:r>
        <w:lastRenderedPageBreak/>
        <w:t>Osvětlení</w:t>
      </w:r>
      <w:bookmarkEnd w:id="62"/>
    </w:p>
    <w:p w14:paraId="167F76B4" w14:textId="54354B40" w:rsidR="007A0C4E" w:rsidRPr="007A0C4E" w:rsidRDefault="007A0C4E" w:rsidP="007A0C4E">
      <w:pPr>
        <w:jc w:val="both"/>
        <w:rPr>
          <w:rFonts w:ascii="Arial" w:hAnsi="Arial" w:cs="Arial"/>
        </w:rPr>
      </w:pPr>
      <w:r w:rsidRPr="007A0C4E">
        <w:rPr>
          <w:rFonts w:ascii="Arial" w:hAnsi="Arial" w:cs="Arial"/>
        </w:rPr>
        <w:t>Řešení</w:t>
      </w:r>
      <w:r>
        <w:rPr>
          <w:rFonts w:ascii="Arial" w:hAnsi="Arial" w:cs="Arial"/>
        </w:rPr>
        <w:t xml:space="preserve"> provozního </w:t>
      </w:r>
      <w:r w:rsidRPr="007A0C4E">
        <w:rPr>
          <w:rFonts w:ascii="Arial" w:hAnsi="Arial" w:cs="Arial"/>
        </w:rPr>
        <w:t xml:space="preserve">osvětlení bude dáno členěním prostorů, podle architektonických, provozních a hygienických požadavků. Osvětlení bude navrženo v souladu s ČSN EN 12464-1 tak, aby splňovalo stanovené intenzity osvětlenosti v daných rovinách a prostorech. Rozmístění svítidel bude zvoleno tak, aby byla vytvořena maximální světelná pohoda. </w:t>
      </w:r>
    </w:p>
    <w:p w14:paraId="6B895278" w14:textId="2349CBC5" w:rsidR="007A0C4E" w:rsidRPr="007A0C4E" w:rsidRDefault="007A0C4E" w:rsidP="007A0C4E">
      <w:pPr>
        <w:jc w:val="both"/>
        <w:rPr>
          <w:rFonts w:ascii="Arial" w:hAnsi="Arial" w:cs="Arial"/>
        </w:rPr>
      </w:pPr>
      <w:r w:rsidRPr="007A0C4E">
        <w:rPr>
          <w:rFonts w:ascii="Arial" w:hAnsi="Arial" w:cs="Arial"/>
        </w:rPr>
        <w:t>Budou použita LED svítidla</w:t>
      </w:r>
      <w:r>
        <w:rPr>
          <w:rFonts w:ascii="Arial" w:hAnsi="Arial" w:cs="Arial"/>
        </w:rPr>
        <w:t xml:space="preserve"> </w:t>
      </w:r>
      <w:r w:rsidRPr="007A0C4E">
        <w:rPr>
          <w:rFonts w:ascii="Arial" w:hAnsi="Arial" w:cs="Arial"/>
        </w:rPr>
        <w:t xml:space="preserve">v provedení a krytí dle charakteru prostoru. Osvětlení </w:t>
      </w:r>
      <w:r>
        <w:rPr>
          <w:rFonts w:ascii="Arial" w:hAnsi="Arial" w:cs="Arial"/>
        </w:rPr>
        <w:t xml:space="preserve">prostor </w:t>
      </w:r>
      <w:r w:rsidRPr="007A0C4E">
        <w:rPr>
          <w:rFonts w:ascii="Arial" w:hAnsi="Arial" w:cs="Arial"/>
        </w:rPr>
        <w:t>bude napájeno</w:t>
      </w:r>
      <w:r>
        <w:rPr>
          <w:rFonts w:ascii="Arial" w:hAnsi="Arial" w:cs="Arial"/>
        </w:rPr>
        <w:t xml:space="preserve"> z </w:t>
      </w:r>
      <w:proofErr w:type="gramStart"/>
      <w:r>
        <w:rPr>
          <w:rFonts w:ascii="Arial" w:hAnsi="Arial" w:cs="Arial"/>
        </w:rPr>
        <w:t>50%</w:t>
      </w:r>
      <w:proofErr w:type="gramEnd"/>
      <w:r w:rsidRPr="007A0C4E">
        <w:rPr>
          <w:rFonts w:ascii="Arial" w:hAnsi="Arial" w:cs="Arial"/>
        </w:rPr>
        <w:t xml:space="preserve"> z rozváděče </w:t>
      </w:r>
      <w:r>
        <w:rPr>
          <w:rFonts w:ascii="Arial" w:hAnsi="Arial" w:cs="Arial"/>
        </w:rPr>
        <w:t>RUPS-A a z </w:t>
      </w:r>
      <w:proofErr w:type="gramStart"/>
      <w:r>
        <w:rPr>
          <w:rFonts w:ascii="Arial" w:hAnsi="Arial" w:cs="Arial"/>
        </w:rPr>
        <w:t>50%</w:t>
      </w:r>
      <w:proofErr w:type="gramEnd"/>
      <w:r>
        <w:rPr>
          <w:rFonts w:ascii="Arial" w:hAnsi="Arial" w:cs="Arial"/>
        </w:rPr>
        <w:t xml:space="preserve"> z RUPS-B. </w:t>
      </w:r>
      <w:r w:rsidRPr="007A0C4E">
        <w:rPr>
          <w:rFonts w:ascii="Arial" w:hAnsi="Arial" w:cs="Arial"/>
        </w:rPr>
        <w:t xml:space="preserve">Osvětlenosti jednotlivých prostor budou </w:t>
      </w:r>
      <w:proofErr w:type="gramStart"/>
      <w:r w:rsidRPr="007A0C4E">
        <w:rPr>
          <w:rFonts w:ascii="Arial" w:hAnsi="Arial" w:cs="Arial"/>
        </w:rPr>
        <w:t>následující</w:t>
      </w:r>
      <w:r>
        <w:rPr>
          <w:rFonts w:ascii="Arial" w:hAnsi="Arial" w:cs="Arial"/>
        </w:rPr>
        <w:t xml:space="preserve"> - p</w:t>
      </w:r>
      <w:r w:rsidRPr="007A0C4E">
        <w:rPr>
          <w:rFonts w:ascii="Arial" w:hAnsi="Arial" w:cs="Arial"/>
        </w:rPr>
        <w:t>ožadovaná</w:t>
      </w:r>
      <w:proofErr w:type="gramEnd"/>
      <w:r w:rsidRPr="007A0C4E">
        <w:rPr>
          <w:rFonts w:ascii="Arial" w:hAnsi="Arial" w:cs="Arial"/>
        </w:rPr>
        <w:t xml:space="preserve"> minima dle ČSN:</w:t>
      </w:r>
    </w:p>
    <w:p w14:paraId="074F355B" w14:textId="77777777" w:rsidR="007A0C4E" w:rsidRPr="007A0C4E" w:rsidRDefault="007A0C4E" w:rsidP="007A0C4E">
      <w:pPr>
        <w:pStyle w:val="Odstavecseseznamem"/>
        <w:numPr>
          <w:ilvl w:val="0"/>
          <w:numId w:val="15"/>
        </w:numPr>
        <w:spacing w:after="0" w:line="288" w:lineRule="auto"/>
        <w:jc w:val="both"/>
        <w:rPr>
          <w:rFonts w:ascii="Arial" w:hAnsi="Arial" w:cs="Arial"/>
        </w:rPr>
      </w:pPr>
      <w:r w:rsidRPr="007A0C4E">
        <w:rPr>
          <w:rFonts w:ascii="Arial" w:hAnsi="Arial" w:cs="Arial"/>
        </w:rPr>
        <w:t>Technické prostory, strojovny</w:t>
      </w:r>
      <w:r w:rsidRPr="007A0C4E">
        <w:rPr>
          <w:rFonts w:ascii="Arial" w:hAnsi="Arial" w:cs="Arial"/>
        </w:rPr>
        <w:tab/>
        <w:t xml:space="preserve">200 </w:t>
      </w:r>
      <w:proofErr w:type="spellStart"/>
      <w:r w:rsidRPr="007A0C4E">
        <w:rPr>
          <w:rFonts w:ascii="Arial" w:hAnsi="Arial" w:cs="Arial"/>
        </w:rPr>
        <w:t>lx</w:t>
      </w:r>
      <w:proofErr w:type="spellEnd"/>
    </w:p>
    <w:p w14:paraId="04BE94B1" w14:textId="19E397D7" w:rsidR="007A0C4E" w:rsidRPr="007A0C4E" w:rsidRDefault="007A0C4E" w:rsidP="007A0C4E">
      <w:pPr>
        <w:pStyle w:val="Odstavecseseznamem"/>
        <w:numPr>
          <w:ilvl w:val="0"/>
          <w:numId w:val="15"/>
        </w:numPr>
        <w:spacing w:after="240" w:line="288" w:lineRule="auto"/>
        <w:ind w:left="1003" w:hanging="357"/>
        <w:jc w:val="both"/>
        <w:rPr>
          <w:rFonts w:ascii="Arial" w:hAnsi="Arial" w:cs="Arial"/>
        </w:rPr>
      </w:pPr>
      <w:r>
        <w:rPr>
          <w:rFonts w:ascii="Arial" w:hAnsi="Arial" w:cs="Arial"/>
        </w:rPr>
        <w:t>Místnost s </w:t>
      </w:r>
      <w:r w:rsidRPr="007A0C4E">
        <w:rPr>
          <w:rFonts w:ascii="Arial" w:hAnsi="Arial" w:cs="Arial"/>
        </w:rPr>
        <w:t>IT</w:t>
      </w:r>
      <w:r>
        <w:rPr>
          <w:rFonts w:ascii="Arial" w:hAnsi="Arial" w:cs="Arial"/>
        </w:rPr>
        <w:t xml:space="preserve"> stojany</w:t>
      </w:r>
      <w:r w:rsidRPr="007A0C4E">
        <w:rPr>
          <w:rFonts w:ascii="Arial" w:hAnsi="Arial" w:cs="Arial"/>
        </w:rPr>
        <w:tab/>
      </w:r>
      <w:r w:rsidRPr="007A0C4E">
        <w:rPr>
          <w:rFonts w:ascii="Arial" w:hAnsi="Arial" w:cs="Arial"/>
        </w:rPr>
        <w:tab/>
        <w:t xml:space="preserve">500 </w:t>
      </w:r>
      <w:proofErr w:type="spellStart"/>
      <w:r w:rsidRPr="007A0C4E">
        <w:rPr>
          <w:rFonts w:ascii="Arial" w:hAnsi="Arial" w:cs="Arial"/>
        </w:rPr>
        <w:t>lx</w:t>
      </w:r>
      <w:proofErr w:type="spellEnd"/>
    </w:p>
    <w:p w14:paraId="3AD96551" w14:textId="6EA7785D" w:rsidR="007A0C4E" w:rsidRDefault="007A0C4E" w:rsidP="007A0C4E">
      <w:pPr>
        <w:jc w:val="both"/>
        <w:rPr>
          <w:rFonts w:ascii="Arial" w:hAnsi="Arial" w:cs="Arial"/>
        </w:rPr>
      </w:pPr>
      <w:r w:rsidRPr="007A0C4E">
        <w:rPr>
          <w:rFonts w:ascii="Arial" w:hAnsi="Arial" w:cs="Arial"/>
        </w:rPr>
        <w:t>Ovládání svítidel bude</w:t>
      </w:r>
      <w:r>
        <w:rPr>
          <w:rFonts w:ascii="Arial" w:hAnsi="Arial" w:cs="Arial"/>
        </w:rPr>
        <w:t xml:space="preserve"> </w:t>
      </w:r>
      <w:r w:rsidRPr="007A0C4E">
        <w:rPr>
          <w:rFonts w:ascii="Arial" w:hAnsi="Arial" w:cs="Arial"/>
        </w:rPr>
        <w:t xml:space="preserve">místní vypínači u dveří dané místnosti. </w:t>
      </w:r>
      <w:bookmarkStart w:id="63" w:name="_Toc33796874"/>
      <w:bookmarkStart w:id="64" w:name="_Toc40185419"/>
      <w:r>
        <w:rPr>
          <w:rFonts w:ascii="Arial" w:hAnsi="Arial" w:cs="Arial"/>
        </w:rPr>
        <w:t>Venkovní osvětlení bude realizováno min. 4ks LED reflektorů umístěných na mobilních konzolách na střeše modulů / kontejnerů. Ovládání reflektorů bude realizováno manuálně a také systémem spínání na základě signálu z pohybového čidla umístěného v exteriéru (min. 4ks).</w:t>
      </w:r>
    </w:p>
    <w:bookmarkEnd w:id="63"/>
    <w:bookmarkEnd w:id="64"/>
    <w:p w14:paraId="40A62C86" w14:textId="5594BBB8" w:rsidR="007A0C4E" w:rsidRDefault="007A0C4E" w:rsidP="007A0C4E">
      <w:pPr>
        <w:jc w:val="both"/>
        <w:rPr>
          <w:rFonts w:ascii="Arial" w:hAnsi="Arial" w:cs="Arial"/>
        </w:rPr>
      </w:pPr>
      <w:r w:rsidRPr="007A0C4E">
        <w:rPr>
          <w:rFonts w:ascii="Arial" w:hAnsi="Arial" w:cs="Arial"/>
        </w:rPr>
        <w:t xml:space="preserve">Nouzové osvětlení bude provedeno tak, aby byly jasně a jednoznačně osvětleny a vyznačeny únikové cesty, aby byla zajištěna viditelnost překážek a bezpečný přesun osob k nouzovým východům. Nouzovými svítidly budou vyznačena poplachová, protipožární zařízení a důležitá ovládací zařízení. Intenzita osvětlení bude volena v souladu s ČSN EN 1838 – min. 1 </w:t>
      </w:r>
      <w:proofErr w:type="spellStart"/>
      <w:r w:rsidRPr="007A0C4E">
        <w:rPr>
          <w:rFonts w:ascii="Arial" w:hAnsi="Arial" w:cs="Arial"/>
        </w:rPr>
        <w:t>lx</w:t>
      </w:r>
      <w:proofErr w:type="spellEnd"/>
      <w:r w:rsidRPr="007A0C4E">
        <w:rPr>
          <w:rFonts w:ascii="Arial" w:hAnsi="Arial" w:cs="Arial"/>
        </w:rPr>
        <w:t xml:space="preserve"> v osách únikových cest. Pro požárně bezpečnostní zařízení ležící mimo únikové cesty 5 </w:t>
      </w:r>
      <w:proofErr w:type="spellStart"/>
      <w:r w:rsidRPr="007A0C4E">
        <w:rPr>
          <w:rFonts w:ascii="Arial" w:hAnsi="Arial" w:cs="Arial"/>
        </w:rPr>
        <w:t>lx</w:t>
      </w:r>
      <w:proofErr w:type="spellEnd"/>
      <w:r w:rsidRPr="007A0C4E">
        <w:rPr>
          <w:rFonts w:ascii="Arial" w:hAnsi="Arial" w:cs="Arial"/>
        </w:rPr>
        <w:t>. Po uvedení do provozu zajistí majitel objektu případně pověřená osoba nebo firma pravidelné kontroly a údržbu systému nouzového osvětlení dle ČSN EN 50172.</w:t>
      </w:r>
      <w:r>
        <w:rPr>
          <w:rFonts w:ascii="Arial" w:hAnsi="Arial" w:cs="Arial"/>
        </w:rPr>
        <w:t xml:space="preserve"> </w:t>
      </w:r>
      <w:r w:rsidRPr="007A0C4E">
        <w:rPr>
          <w:rFonts w:ascii="Arial" w:hAnsi="Arial" w:cs="Arial"/>
        </w:rPr>
        <w:t>Nouzové osvětlení bude zajištěno LED svítidly s baterií, dobu provozu v nouzovém režimu se předpokládá 1 hod.</w:t>
      </w:r>
      <w:r w:rsidR="00AC44FD">
        <w:rPr>
          <w:rFonts w:ascii="Arial" w:hAnsi="Arial" w:cs="Arial"/>
        </w:rPr>
        <w:t xml:space="preserve"> Kabelové trasy vč. kabelů budou navrženy zhotovitelem kvůli kompatibilitě dodávaného </w:t>
      </w:r>
      <w:proofErr w:type="gramStart"/>
      <w:r w:rsidR="00AC44FD">
        <w:rPr>
          <w:rFonts w:ascii="Arial" w:hAnsi="Arial" w:cs="Arial"/>
        </w:rPr>
        <w:t>systému</w:t>
      </w:r>
      <w:proofErr w:type="gramEnd"/>
      <w:r w:rsidR="00AC44FD">
        <w:rPr>
          <w:rFonts w:ascii="Arial" w:hAnsi="Arial" w:cs="Arial"/>
        </w:rPr>
        <w:t xml:space="preserve"> přičemž musí zaručit požadovanou funkcionalitu.</w:t>
      </w:r>
    </w:p>
    <w:p w14:paraId="217E5BB2" w14:textId="77777777" w:rsidR="00D17D9B" w:rsidRPr="007A0C4E" w:rsidRDefault="00D17D9B" w:rsidP="007A0C4E">
      <w:pPr>
        <w:jc w:val="both"/>
        <w:rPr>
          <w:rFonts w:ascii="Arial" w:hAnsi="Arial" w:cs="Arial"/>
        </w:rPr>
      </w:pPr>
    </w:p>
    <w:p w14:paraId="11EF9EA8" w14:textId="2E5CA8FC" w:rsidR="004E7BBC" w:rsidRDefault="004E7BBC" w:rsidP="004E7BBC">
      <w:pPr>
        <w:pStyle w:val="Nadpis2"/>
        <w:numPr>
          <w:ilvl w:val="1"/>
          <w:numId w:val="3"/>
        </w:numPr>
        <w:ind w:left="851" w:hanging="284"/>
      </w:pPr>
      <w:bookmarkStart w:id="65" w:name="_Toc194311340"/>
      <w:r>
        <w:t xml:space="preserve">Systém napájení DC </w:t>
      </w:r>
      <w:proofErr w:type="gramStart"/>
      <w:r>
        <w:t>48V</w:t>
      </w:r>
      <w:bookmarkEnd w:id="65"/>
      <w:proofErr w:type="gramEnd"/>
    </w:p>
    <w:p w14:paraId="0D35FAAC" w14:textId="2ECB2DA5" w:rsidR="004E7BBC" w:rsidRDefault="004E7BBC" w:rsidP="004E7BBC">
      <w:pPr>
        <w:pStyle w:val="Nadpis3"/>
        <w:numPr>
          <w:ilvl w:val="2"/>
          <w:numId w:val="3"/>
        </w:numPr>
        <w:ind w:left="993" w:hanging="360"/>
      </w:pPr>
      <w:bookmarkStart w:id="66" w:name="_Toc194311341"/>
      <w:r>
        <w:t xml:space="preserve">Zdroj nepřetržitého napájení DC </w:t>
      </w:r>
      <w:proofErr w:type="gramStart"/>
      <w:r>
        <w:t>48V</w:t>
      </w:r>
      <w:bookmarkEnd w:id="66"/>
      <w:proofErr w:type="gramEnd"/>
      <w:r>
        <w:t xml:space="preserve"> </w:t>
      </w:r>
    </w:p>
    <w:p w14:paraId="1EAE8957" w14:textId="77777777" w:rsidR="003C2895" w:rsidRPr="006C37A9" w:rsidRDefault="00132B45" w:rsidP="003C2895">
      <w:pPr>
        <w:jc w:val="both"/>
        <w:rPr>
          <w:rFonts w:ascii="Arial" w:hAnsi="Arial" w:cs="Arial"/>
        </w:rPr>
      </w:pPr>
      <w:r w:rsidRPr="00132B45">
        <w:rPr>
          <w:rFonts w:ascii="Arial" w:hAnsi="Arial" w:cs="Arial"/>
        </w:rPr>
        <w:t xml:space="preserve">Zdroj nepřetržitého napájení </w:t>
      </w:r>
      <w:r>
        <w:rPr>
          <w:rFonts w:ascii="Arial" w:hAnsi="Arial" w:cs="Arial"/>
        </w:rPr>
        <w:t>DC</w:t>
      </w:r>
      <w:r w:rsidRPr="00132B45">
        <w:rPr>
          <w:rFonts w:ascii="Arial" w:hAnsi="Arial" w:cs="Arial"/>
        </w:rPr>
        <w:t xml:space="preserve"> (s</w:t>
      </w:r>
      <w:r>
        <w:rPr>
          <w:rFonts w:ascii="Arial" w:hAnsi="Arial" w:cs="Arial"/>
        </w:rPr>
        <w:t>tejnosměrné</w:t>
      </w:r>
      <w:r w:rsidRPr="00132B45">
        <w:rPr>
          <w:rFonts w:ascii="Arial" w:hAnsi="Arial" w:cs="Arial"/>
        </w:rPr>
        <w:t xml:space="preserve"> napájení) je součástí zdroje A o výkonu 10kVA pro větev napájení A </w:t>
      </w:r>
      <w:proofErr w:type="spellStart"/>
      <w:r w:rsidRPr="00132B45">
        <w:rPr>
          <w:rFonts w:ascii="Arial" w:hAnsi="Arial" w:cs="Arial"/>
        </w:rPr>
        <w:t>a</w:t>
      </w:r>
      <w:proofErr w:type="spellEnd"/>
      <w:r w:rsidRPr="00132B45">
        <w:rPr>
          <w:rFonts w:ascii="Arial" w:hAnsi="Arial" w:cs="Arial"/>
        </w:rPr>
        <w:t xml:space="preserve"> součástí zdroje B o výkonu 10kVA pro větev napájení B. Zdroj A je v rozvaděč RUPS-A napájen 3f jističem / </w:t>
      </w:r>
      <w:proofErr w:type="gramStart"/>
      <w:r w:rsidRPr="00132B45">
        <w:rPr>
          <w:rFonts w:ascii="Arial" w:hAnsi="Arial" w:cs="Arial"/>
        </w:rPr>
        <w:t>32A</w:t>
      </w:r>
      <w:proofErr w:type="gramEnd"/>
      <w:r w:rsidRPr="00132B45">
        <w:rPr>
          <w:rFonts w:ascii="Arial" w:hAnsi="Arial" w:cs="Arial"/>
        </w:rPr>
        <w:t xml:space="preserve"> (QF4-A) a zálohovaný výstup </w:t>
      </w:r>
      <w:r>
        <w:rPr>
          <w:rFonts w:ascii="Arial" w:hAnsi="Arial" w:cs="Arial"/>
        </w:rPr>
        <w:t xml:space="preserve">DC48V </w:t>
      </w:r>
      <w:r w:rsidRPr="00132B45">
        <w:rPr>
          <w:rFonts w:ascii="Arial" w:hAnsi="Arial" w:cs="Arial"/>
        </w:rPr>
        <w:t xml:space="preserve">je vyveden do </w:t>
      </w:r>
      <w:r>
        <w:rPr>
          <w:rFonts w:ascii="Arial" w:hAnsi="Arial" w:cs="Arial"/>
        </w:rPr>
        <w:t>IT stojanů v množství 5ks, samostatně pro každý stojan a tvoří A větev zálohovaného DC napájení</w:t>
      </w:r>
      <w:r w:rsidRPr="00132B45">
        <w:rPr>
          <w:rFonts w:ascii="Arial" w:hAnsi="Arial" w:cs="Arial"/>
        </w:rPr>
        <w:t xml:space="preserve">. Zdroj B je v rozvaděč RUPS-B napájen 3f jističem / </w:t>
      </w:r>
      <w:proofErr w:type="gramStart"/>
      <w:r w:rsidRPr="00132B45">
        <w:rPr>
          <w:rFonts w:ascii="Arial" w:hAnsi="Arial" w:cs="Arial"/>
        </w:rPr>
        <w:t>32A</w:t>
      </w:r>
      <w:proofErr w:type="gramEnd"/>
      <w:r w:rsidRPr="00132B45">
        <w:rPr>
          <w:rFonts w:ascii="Arial" w:hAnsi="Arial" w:cs="Arial"/>
        </w:rPr>
        <w:t xml:space="preserve"> (QF4-B) a zálohovaný výstup </w:t>
      </w:r>
      <w:r>
        <w:rPr>
          <w:rFonts w:ascii="Arial" w:hAnsi="Arial" w:cs="Arial"/>
        </w:rPr>
        <w:t xml:space="preserve">DC48V </w:t>
      </w:r>
      <w:r w:rsidRPr="00132B45">
        <w:rPr>
          <w:rFonts w:ascii="Arial" w:hAnsi="Arial" w:cs="Arial"/>
        </w:rPr>
        <w:t xml:space="preserve">je vyveden do </w:t>
      </w:r>
      <w:r>
        <w:rPr>
          <w:rFonts w:ascii="Arial" w:hAnsi="Arial" w:cs="Arial"/>
        </w:rPr>
        <w:t>IT stojanů v množství 5ks, samostatně pro každý stojan a tvoří B větev zálohovaného DC napájení</w:t>
      </w:r>
      <w:r w:rsidRPr="00132B45">
        <w:rPr>
          <w:rFonts w:ascii="Arial" w:hAnsi="Arial" w:cs="Arial"/>
        </w:rPr>
        <w:t>.</w:t>
      </w:r>
      <w:r>
        <w:rPr>
          <w:rFonts w:ascii="Arial" w:hAnsi="Arial" w:cs="Arial"/>
        </w:rPr>
        <w:t xml:space="preserve"> Doba zálohy při 100% zatížení bude 6 hodin. Baterie budou součástí každého zdroje.</w:t>
      </w:r>
      <w:r w:rsidR="003C2895">
        <w:rPr>
          <w:rFonts w:ascii="Arial" w:hAnsi="Arial" w:cs="Arial"/>
        </w:rPr>
        <w:t xml:space="preserve"> Kabelové trasy vč. kabelů budou navrženy zhotovitelem kvůli kompatibilitě dodávaného </w:t>
      </w:r>
      <w:proofErr w:type="gramStart"/>
      <w:r w:rsidR="003C2895">
        <w:rPr>
          <w:rFonts w:ascii="Arial" w:hAnsi="Arial" w:cs="Arial"/>
        </w:rPr>
        <w:t>systému</w:t>
      </w:r>
      <w:proofErr w:type="gramEnd"/>
      <w:r w:rsidR="003C2895">
        <w:rPr>
          <w:rFonts w:ascii="Arial" w:hAnsi="Arial" w:cs="Arial"/>
        </w:rPr>
        <w:t xml:space="preserve"> přičemž musí zaručit požadovanou funkcionalitu.</w:t>
      </w:r>
    </w:p>
    <w:p w14:paraId="698E01A5" w14:textId="28D78BAC" w:rsidR="000C7577" w:rsidRDefault="000C7577" w:rsidP="00132B45">
      <w:pPr>
        <w:jc w:val="both"/>
        <w:rPr>
          <w:rFonts w:ascii="Arial" w:hAnsi="Arial" w:cs="Arial"/>
        </w:rPr>
      </w:pPr>
    </w:p>
    <w:p w14:paraId="33052E7B" w14:textId="77777777" w:rsidR="003C2895" w:rsidRDefault="003C2895" w:rsidP="00132B45">
      <w:pPr>
        <w:jc w:val="both"/>
        <w:rPr>
          <w:rFonts w:ascii="Arial" w:hAnsi="Arial" w:cs="Arial"/>
        </w:rPr>
      </w:pPr>
    </w:p>
    <w:p w14:paraId="49CE760D" w14:textId="77777777" w:rsidR="003C2895" w:rsidRDefault="003C2895" w:rsidP="00132B45">
      <w:pPr>
        <w:jc w:val="both"/>
        <w:rPr>
          <w:rFonts w:ascii="Arial" w:hAnsi="Arial" w:cs="Arial"/>
        </w:rPr>
      </w:pPr>
    </w:p>
    <w:p w14:paraId="40262A55" w14:textId="77777777" w:rsidR="0036211D" w:rsidRPr="000C7577" w:rsidRDefault="0036211D" w:rsidP="000C7577"/>
    <w:p w14:paraId="5B037676" w14:textId="494F7A29" w:rsidR="004E7BBC" w:rsidRDefault="004E7BBC" w:rsidP="004E7BBC">
      <w:pPr>
        <w:pStyle w:val="Nadpis2"/>
        <w:numPr>
          <w:ilvl w:val="1"/>
          <w:numId w:val="3"/>
        </w:numPr>
        <w:ind w:left="851" w:hanging="284"/>
      </w:pPr>
      <w:bookmarkStart w:id="67" w:name="_Toc194311342"/>
      <w:r>
        <w:lastRenderedPageBreak/>
        <w:t>Urbanizace datového centra</w:t>
      </w:r>
      <w:bookmarkEnd w:id="67"/>
    </w:p>
    <w:p w14:paraId="467FAADE" w14:textId="3CE85833" w:rsidR="00BC3516" w:rsidRDefault="00BC3516" w:rsidP="00BC3516">
      <w:pPr>
        <w:pStyle w:val="Nadpis3"/>
        <w:numPr>
          <w:ilvl w:val="2"/>
          <w:numId w:val="3"/>
        </w:numPr>
        <w:ind w:left="993" w:hanging="360"/>
      </w:pPr>
      <w:bookmarkStart w:id="68" w:name="_Toc194311343"/>
      <w:r w:rsidRPr="00BC3516">
        <w:t>IT modul</w:t>
      </w:r>
      <w:bookmarkEnd w:id="68"/>
    </w:p>
    <w:p w14:paraId="7427F573" w14:textId="77777777" w:rsidR="00BC3516" w:rsidRPr="00B3190D" w:rsidRDefault="00BC3516" w:rsidP="00BC3516">
      <w:pPr>
        <w:rPr>
          <w:rFonts w:ascii="Arial" w:hAnsi="Arial" w:cs="Arial"/>
        </w:rPr>
      </w:pPr>
      <w:r w:rsidRPr="00B3190D">
        <w:rPr>
          <w:rFonts w:ascii="Arial" w:hAnsi="Arial" w:cs="Arial"/>
        </w:rPr>
        <w:t xml:space="preserve">IT modul je rozdělen do dvou hlavních částí: </w:t>
      </w:r>
    </w:p>
    <w:p w14:paraId="09A2001F" w14:textId="77777777" w:rsidR="00BC3516" w:rsidRPr="00B3190D" w:rsidRDefault="00BC3516" w:rsidP="00BC3516">
      <w:pPr>
        <w:pStyle w:val="Odstavecseseznamem"/>
        <w:numPr>
          <w:ilvl w:val="0"/>
          <w:numId w:val="11"/>
        </w:numPr>
        <w:rPr>
          <w:rFonts w:ascii="Arial" w:hAnsi="Arial" w:cs="Arial"/>
        </w:rPr>
      </w:pPr>
      <w:r w:rsidRPr="00B3190D">
        <w:rPr>
          <w:rFonts w:ascii="Arial" w:hAnsi="Arial" w:cs="Arial"/>
        </w:rPr>
        <w:t>podpůrná místnost</w:t>
      </w:r>
    </w:p>
    <w:p w14:paraId="5DFDA50B" w14:textId="055C3536" w:rsidR="00BC3516" w:rsidRPr="00B3190D" w:rsidRDefault="00BC3516" w:rsidP="00BC3516">
      <w:pPr>
        <w:pStyle w:val="Odstavecseseznamem"/>
        <w:numPr>
          <w:ilvl w:val="0"/>
          <w:numId w:val="11"/>
        </w:numPr>
        <w:rPr>
          <w:rFonts w:ascii="Arial" w:hAnsi="Arial" w:cs="Arial"/>
        </w:rPr>
      </w:pPr>
      <w:r w:rsidRPr="00B3190D">
        <w:rPr>
          <w:rFonts w:ascii="Arial" w:hAnsi="Arial" w:cs="Arial"/>
        </w:rPr>
        <w:t xml:space="preserve">místnost s ICT. </w:t>
      </w:r>
    </w:p>
    <w:p w14:paraId="6E41BED7" w14:textId="1C0FBF72" w:rsidR="00BC3516" w:rsidRDefault="00BC3516" w:rsidP="005E694A">
      <w:pPr>
        <w:jc w:val="both"/>
        <w:rPr>
          <w:rFonts w:ascii="Arial" w:hAnsi="Arial" w:cs="Arial"/>
        </w:rPr>
      </w:pPr>
      <w:r w:rsidRPr="005E694A">
        <w:rPr>
          <w:rFonts w:ascii="Arial" w:hAnsi="Arial" w:cs="Arial"/>
        </w:rPr>
        <w:t xml:space="preserve">Vstupní koridor </w:t>
      </w:r>
      <w:r w:rsidR="005E694A" w:rsidRPr="005E694A">
        <w:rPr>
          <w:rFonts w:ascii="Arial" w:hAnsi="Arial" w:cs="Arial"/>
        </w:rPr>
        <w:t xml:space="preserve">tvořící podpůrná místnost </w:t>
      </w:r>
      <w:r w:rsidRPr="005E694A">
        <w:rPr>
          <w:rFonts w:ascii="Arial" w:hAnsi="Arial" w:cs="Arial"/>
        </w:rPr>
        <w:t xml:space="preserve">slouží pro oddělení ICT části od vnějšího prostoru zejména za účelem omezení vniku vody, prachu a ostatních nečistot. Z tohoto </w:t>
      </w:r>
      <w:r w:rsidR="005E694A" w:rsidRPr="005E694A">
        <w:rPr>
          <w:rFonts w:ascii="Arial" w:hAnsi="Arial" w:cs="Arial"/>
        </w:rPr>
        <w:t xml:space="preserve">vstupního </w:t>
      </w:r>
      <w:r w:rsidRPr="005E694A">
        <w:rPr>
          <w:rFonts w:ascii="Arial" w:hAnsi="Arial" w:cs="Arial"/>
        </w:rPr>
        <w:t>koridoru je přístupný prostor s</w:t>
      </w:r>
      <w:r w:rsidR="005E694A" w:rsidRPr="005E694A">
        <w:rPr>
          <w:rFonts w:ascii="Arial" w:hAnsi="Arial" w:cs="Arial"/>
        </w:rPr>
        <w:t> </w:t>
      </w:r>
      <w:r w:rsidRPr="005E694A">
        <w:rPr>
          <w:rFonts w:ascii="Arial" w:hAnsi="Arial" w:cs="Arial"/>
        </w:rPr>
        <w:t>ICT</w:t>
      </w:r>
      <w:r w:rsidR="005E694A" w:rsidRPr="005E694A">
        <w:rPr>
          <w:rFonts w:ascii="Arial" w:hAnsi="Arial" w:cs="Arial"/>
        </w:rPr>
        <w:t xml:space="preserve"> a budou v něm instalovány zdroje chlazení</w:t>
      </w:r>
      <w:r w:rsidR="005E694A">
        <w:rPr>
          <w:rFonts w:ascii="Arial" w:hAnsi="Arial" w:cs="Arial"/>
        </w:rPr>
        <w:t>.</w:t>
      </w:r>
    </w:p>
    <w:p w14:paraId="15852FE5" w14:textId="39B413B7" w:rsidR="00BC3516" w:rsidRDefault="005E694A" w:rsidP="005E694A">
      <w:pPr>
        <w:jc w:val="both"/>
        <w:rPr>
          <w:rFonts w:ascii="Arial" w:hAnsi="Arial" w:cs="Arial"/>
        </w:rPr>
      </w:pPr>
      <w:r>
        <w:rPr>
          <w:rFonts w:ascii="Arial" w:hAnsi="Arial" w:cs="Arial"/>
        </w:rPr>
        <w:t xml:space="preserve">V místnosti s ICT bude instalováno 5ks </w:t>
      </w:r>
      <w:r w:rsidR="00BC3516" w:rsidRPr="00BC3516">
        <w:rPr>
          <w:rFonts w:ascii="Arial" w:hAnsi="Arial" w:cs="Arial"/>
        </w:rPr>
        <w:t xml:space="preserve">50U </w:t>
      </w:r>
      <w:r>
        <w:rPr>
          <w:rFonts w:ascii="Arial" w:hAnsi="Arial" w:cs="Arial"/>
        </w:rPr>
        <w:t xml:space="preserve">IT </w:t>
      </w:r>
      <w:proofErr w:type="gramStart"/>
      <w:r>
        <w:rPr>
          <w:rFonts w:ascii="Arial" w:hAnsi="Arial" w:cs="Arial"/>
        </w:rPr>
        <w:t>stojanů</w:t>
      </w:r>
      <w:r w:rsidR="00BC3516" w:rsidRPr="00BC3516">
        <w:rPr>
          <w:rFonts w:ascii="Arial" w:hAnsi="Arial" w:cs="Arial"/>
        </w:rPr>
        <w:t xml:space="preserve"> - průmyslový</w:t>
      </w:r>
      <w:proofErr w:type="gramEnd"/>
      <w:r w:rsidR="00BC3516" w:rsidRPr="00BC3516">
        <w:rPr>
          <w:rFonts w:ascii="Arial" w:hAnsi="Arial" w:cs="Arial"/>
        </w:rPr>
        <w:t xml:space="preserve"> standard 19'' </w:t>
      </w:r>
      <w:r>
        <w:rPr>
          <w:rFonts w:ascii="Arial" w:hAnsi="Arial" w:cs="Arial"/>
        </w:rPr>
        <w:t xml:space="preserve">pro </w:t>
      </w:r>
      <w:r w:rsidR="00BC3516" w:rsidRPr="00BC3516">
        <w:rPr>
          <w:rFonts w:ascii="Arial" w:hAnsi="Arial" w:cs="Arial"/>
        </w:rPr>
        <w:t xml:space="preserve">standardní průmyslový </w:t>
      </w:r>
      <w:r>
        <w:rPr>
          <w:rFonts w:ascii="Arial" w:hAnsi="Arial" w:cs="Arial"/>
        </w:rPr>
        <w:t>IT</w:t>
      </w:r>
      <w:r w:rsidR="00BC3516" w:rsidRPr="00BC3516">
        <w:rPr>
          <w:rFonts w:ascii="Arial" w:hAnsi="Arial" w:cs="Arial"/>
        </w:rPr>
        <w:t xml:space="preserve"> hardware třetích stran s prouděním vzduchu zepředu dozadu.</w:t>
      </w:r>
      <w:r>
        <w:rPr>
          <w:rFonts w:ascii="Arial" w:hAnsi="Arial" w:cs="Arial"/>
        </w:rPr>
        <w:t xml:space="preserve"> </w:t>
      </w:r>
      <w:r w:rsidR="00BC3516" w:rsidRPr="00BC3516">
        <w:rPr>
          <w:rFonts w:ascii="Arial" w:hAnsi="Arial" w:cs="Arial"/>
        </w:rPr>
        <w:t xml:space="preserve">Nosnost na </w:t>
      </w:r>
      <w:r>
        <w:rPr>
          <w:rFonts w:ascii="Arial" w:hAnsi="Arial" w:cs="Arial"/>
        </w:rPr>
        <w:t xml:space="preserve">IT </w:t>
      </w:r>
      <w:r w:rsidR="00BC3516" w:rsidRPr="00BC3516">
        <w:rPr>
          <w:rFonts w:ascii="Arial" w:hAnsi="Arial" w:cs="Arial"/>
        </w:rPr>
        <w:t>stojan: 1500 kg při přepravě</w:t>
      </w:r>
      <w:r>
        <w:rPr>
          <w:rFonts w:ascii="Arial" w:hAnsi="Arial" w:cs="Arial"/>
        </w:rPr>
        <w:t>.</w:t>
      </w:r>
      <w:r w:rsidR="00BD61C6">
        <w:rPr>
          <w:rFonts w:ascii="Arial" w:hAnsi="Arial" w:cs="Arial"/>
        </w:rPr>
        <w:t xml:space="preserve"> Umístění IT stojanů bude tvořit oddělenou uličku pro dělení chladného a ohřátého vzduchu. </w:t>
      </w:r>
      <w:r w:rsidR="00117C5C">
        <w:rPr>
          <w:rFonts w:ascii="Arial" w:hAnsi="Arial" w:cs="Arial"/>
        </w:rPr>
        <w:t>Součástí budou</w:t>
      </w:r>
      <w:r w:rsidR="00117C5C" w:rsidRPr="00117C5C">
        <w:rPr>
          <w:rFonts w:ascii="Arial" w:hAnsi="Arial" w:cs="Arial"/>
        </w:rPr>
        <w:t xml:space="preserve"> 1 vstupní dveře do studené uličky a sady zadních dveří pro přístup zadní části IT v </w:t>
      </w:r>
      <w:r w:rsidR="00117C5C">
        <w:rPr>
          <w:rFonts w:ascii="Arial" w:hAnsi="Arial" w:cs="Arial"/>
        </w:rPr>
        <w:t>stojanech</w:t>
      </w:r>
      <w:r w:rsidR="00117C5C" w:rsidRPr="00117C5C">
        <w:rPr>
          <w:rFonts w:ascii="Arial" w:hAnsi="Arial" w:cs="Arial"/>
        </w:rPr>
        <w:t>.</w:t>
      </w:r>
    </w:p>
    <w:p w14:paraId="2CA85674" w14:textId="0B228D06" w:rsidR="005E694A" w:rsidRPr="005E694A" w:rsidRDefault="005E694A" w:rsidP="005E694A">
      <w:pPr>
        <w:jc w:val="both"/>
        <w:rPr>
          <w:rFonts w:ascii="Arial" w:hAnsi="Arial" w:cs="Arial"/>
        </w:rPr>
      </w:pPr>
      <w:r>
        <w:rPr>
          <w:rFonts w:ascii="Arial" w:hAnsi="Arial" w:cs="Arial"/>
        </w:rPr>
        <w:t xml:space="preserve">V každém </w:t>
      </w:r>
      <w:r w:rsidR="00BD61C6">
        <w:rPr>
          <w:rFonts w:ascii="Arial" w:hAnsi="Arial" w:cs="Arial"/>
        </w:rPr>
        <w:t xml:space="preserve">IT stojanu určeném pro </w:t>
      </w:r>
      <w:proofErr w:type="gramStart"/>
      <w:r w:rsidR="00BD61C6">
        <w:rPr>
          <w:rFonts w:ascii="Arial" w:hAnsi="Arial" w:cs="Arial"/>
        </w:rPr>
        <w:t>230V</w:t>
      </w:r>
      <w:proofErr w:type="gramEnd"/>
      <w:r w:rsidR="00BD61C6">
        <w:rPr>
          <w:rFonts w:ascii="Arial" w:hAnsi="Arial" w:cs="Arial"/>
        </w:rPr>
        <w:t xml:space="preserve"> / </w:t>
      </w:r>
      <w:proofErr w:type="gramStart"/>
      <w:r w:rsidR="00BD61C6">
        <w:rPr>
          <w:rFonts w:ascii="Arial" w:hAnsi="Arial" w:cs="Arial"/>
        </w:rPr>
        <w:t>400V</w:t>
      </w:r>
      <w:proofErr w:type="gramEnd"/>
      <w:r w:rsidR="00BD61C6">
        <w:rPr>
          <w:rFonts w:ascii="Arial" w:hAnsi="Arial" w:cs="Arial"/>
        </w:rPr>
        <w:t xml:space="preserve"> IT zátěž budou instalovány </w:t>
      </w:r>
      <w:r w:rsidRPr="005E694A">
        <w:rPr>
          <w:rFonts w:ascii="Arial" w:hAnsi="Arial" w:cs="Arial"/>
        </w:rPr>
        <w:t xml:space="preserve">monitorované PDU </w:t>
      </w:r>
      <w:r w:rsidR="00BD61C6">
        <w:rPr>
          <w:rFonts w:ascii="Arial" w:hAnsi="Arial" w:cs="Arial"/>
        </w:rPr>
        <w:t>lišty</w:t>
      </w:r>
      <w:r w:rsidRPr="005E694A">
        <w:rPr>
          <w:rFonts w:ascii="Arial" w:hAnsi="Arial" w:cs="Arial"/>
        </w:rPr>
        <w:t xml:space="preserve"> namontované na zadní straně rámu </w:t>
      </w:r>
      <w:r w:rsidR="00BD61C6">
        <w:rPr>
          <w:rFonts w:ascii="Arial" w:hAnsi="Arial" w:cs="Arial"/>
        </w:rPr>
        <w:t xml:space="preserve">IT </w:t>
      </w:r>
      <w:r w:rsidRPr="005E694A">
        <w:rPr>
          <w:rFonts w:ascii="Arial" w:hAnsi="Arial" w:cs="Arial"/>
        </w:rPr>
        <w:t>stojanu (dvě na stojan)</w:t>
      </w:r>
      <w:r w:rsidR="00BD61C6">
        <w:rPr>
          <w:rFonts w:ascii="Arial" w:hAnsi="Arial" w:cs="Arial"/>
        </w:rPr>
        <w:t>.</w:t>
      </w:r>
    </w:p>
    <w:p w14:paraId="51097D47" w14:textId="04C9DD1B" w:rsidR="005E694A" w:rsidRPr="005E694A" w:rsidRDefault="005E694A" w:rsidP="005E694A">
      <w:pPr>
        <w:jc w:val="both"/>
        <w:rPr>
          <w:rFonts w:ascii="Arial" w:hAnsi="Arial" w:cs="Arial"/>
        </w:rPr>
      </w:pPr>
      <w:r w:rsidRPr="005E694A">
        <w:rPr>
          <w:rFonts w:ascii="Arial" w:hAnsi="Arial" w:cs="Arial"/>
        </w:rPr>
        <w:t>-</w:t>
      </w:r>
      <w:r w:rsidRPr="005E694A">
        <w:rPr>
          <w:rFonts w:ascii="Arial" w:hAnsi="Arial" w:cs="Arial"/>
        </w:rPr>
        <w:tab/>
        <w:t>Příkon</w:t>
      </w:r>
      <w:r w:rsidR="00BD61C6">
        <w:rPr>
          <w:rFonts w:ascii="Arial" w:hAnsi="Arial" w:cs="Arial"/>
        </w:rPr>
        <w:t xml:space="preserve"> / n</w:t>
      </w:r>
      <w:r w:rsidRPr="005E694A">
        <w:rPr>
          <w:rFonts w:ascii="Arial" w:hAnsi="Arial" w:cs="Arial"/>
        </w:rPr>
        <w:t xml:space="preserve">apájení: </w:t>
      </w:r>
      <w:proofErr w:type="gramStart"/>
      <w:r w:rsidRPr="005E694A">
        <w:rPr>
          <w:rFonts w:ascii="Arial" w:hAnsi="Arial" w:cs="Arial"/>
        </w:rPr>
        <w:t>3-fázové</w:t>
      </w:r>
      <w:proofErr w:type="gramEnd"/>
      <w:r w:rsidRPr="005E694A">
        <w:rPr>
          <w:rFonts w:ascii="Arial" w:hAnsi="Arial" w:cs="Arial"/>
        </w:rPr>
        <w:t xml:space="preserve"> </w:t>
      </w:r>
      <w:proofErr w:type="gramStart"/>
      <w:r w:rsidRPr="005E694A">
        <w:rPr>
          <w:rFonts w:ascii="Arial" w:hAnsi="Arial" w:cs="Arial"/>
        </w:rPr>
        <w:t>400V</w:t>
      </w:r>
      <w:proofErr w:type="gramEnd"/>
      <w:r w:rsidRPr="005E694A">
        <w:rPr>
          <w:rFonts w:ascii="Arial" w:hAnsi="Arial" w:cs="Arial"/>
        </w:rPr>
        <w:t xml:space="preserve"> </w:t>
      </w:r>
      <w:proofErr w:type="gramStart"/>
      <w:r w:rsidRPr="005E694A">
        <w:rPr>
          <w:rFonts w:ascii="Arial" w:hAnsi="Arial" w:cs="Arial"/>
        </w:rPr>
        <w:t>50Hz</w:t>
      </w:r>
      <w:proofErr w:type="gramEnd"/>
      <w:r w:rsidRPr="005E694A">
        <w:rPr>
          <w:rFonts w:ascii="Arial" w:hAnsi="Arial" w:cs="Arial"/>
        </w:rPr>
        <w:t xml:space="preserve"> </w:t>
      </w:r>
      <w:proofErr w:type="gramStart"/>
      <w:r w:rsidRPr="005E694A">
        <w:rPr>
          <w:rFonts w:ascii="Arial" w:hAnsi="Arial" w:cs="Arial"/>
        </w:rPr>
        <w:t>16-Amp</w:t>
      </w:r>
      <w:proofErr w:type="gramEnd"/>
      <w:r w:rsidRPr="005E694A">
        <w:rPr>
          <w:rFonts w:ascii="Arial" w:hAnsi="Arial" w:cs="Arial"/>
        </w:rPr>
        <w:t>.</w:t>
      </w:r>
    </w:p>
    <w:p w14:paraId="7417DE2A" w14:textId="77777777" w:rsidR="005E694A" w:rsidRDefault="005E694A" w:rsidP="00BD61C6">
      <w:pPr>
        <w:ind w:left="708" w:hanging="708"/>
        <w:jc w:val="both"/>
        <w:rPr>
          <w:rFonts w:ascii="Arial" w:hAnsi="Arial" w:cs="Arial"/>
        </w:rPr>
      </w:pPr>
      <w:r w:rsidRPr="005E694A">
        <w:rPr>
          <w:rFonts w:ascii="Arial" w:hAnsi="Arial" w:cs="Arial"/>
        </w:rPr>
        <w:t>-</w:t>
      </w:r>
      <w:r w:rsidRPr="005E694A">
        <w:rPr>
          <w:rFonts w:ascii="Arial" w:hAnsi="Arial" w:cs="Arial"/>
        </w:rPr>
        <w:tab/>
        <w:t xml:space="preserve">Výstupní výkon: Výstupní napětí: </w:t>
      </w:r>
      <w:proofErr w:type="gramStart"/>
      <w:r w:rsidRPr="005E694A">
        <w:rPr>
          <w:rFonts w:ascii="Arial" w:hAnsi="Arial" w:cs="Arial"/>
        </w:rPr>
        <w:t>1-fázové</w:t>
      </w:r>
      <w:proofErr w:type="gramEnd"/>
      <w:r w:rsidRPr="005E694A">
        <w:rPr>
          <w:rFonts w:ascii="Arial" w:hAnsi="Arial" w:cs="Arial"/>
        </w:rPr>
        <w:t xml:space="preserve"> (230 V 50 Hz) s různými konfiguracemi zásuvek C13 nebo C19.</w:t>
      </w:r>
    </w:p>
    <w:p w14:paraId="34953D0C" w14:textId="46E51156" w:rsidR="00117C5C" w:rsidRDefault="00406576" w:rsidP="00406576">
      <w:pPr>
        <w:jc w:val="both"/>
        <w:rPr>
          <w:rFonts w:ascii="Arial" w:hAnsi="Arial" w:cs="Arial"/>
        </w:rPr>
      </w:pPr>
      <w:r>
        <w:rPr>
          <w:rFonts w:ascii="Arial" w:hAnsi="Arial" w:cs="Arial"/>
        </w:rPr>
        <w:t xml:space="preserve">V každém stojanu určeném pro napájení </w:t>
      </w:r>
      <w:proofErr w:type="gramStart"/>
      <w:r>
        <w:rPr>
          <w:rFonts w:ascii="Arial" w:hAnsi="Arial" w:cs="Arial"/>
        </w:rPr>
        <w:t>48V</w:t>
      </w:r>
      <w:proofErr w:type="gramEnd"/>
      <w:r>
        <w:rPr>
          <w:rFonts w:ascii="Arial" w:hAnsi="Arial" w:cs="Arial"/>
        </w:rPr>
        <w:t xml:space="preserve"> DC techniky budou instalovány distribuční lišty s jištěním.</w:t>
      </w:r>
    </w:p>
    <w:p w14:paraId="34249147" w14:textId="609E08D8" w:rsidR="00BD61C6" w:rsidRDefault="00117C5C" w:rsidP="00BD61C6">
      <w:pPr>
        <w:pStyle w:val="Nadpis3"/>
        <w:numPr>
          <w:ilvl w:val="2"/>
          <w:numId w:val="3"/>
        </w:numPr>
      </w:pPr>
      <w:bookmarkStart w:id="69" w:name="_Toc194311344"/>
      <w:r>
        <w:t>Výkonový</w:t>
      </w:r>
      <w:r w:rsidR="00BD61C6" w:rsidRPr="00BC3516">
        <w:t xml:space="preserve"> modul</w:t>
      </w:r>
      <w:bookmarkEnd w:id="69"/>
    </w:p>
    <w:p w14:paraId="7E47B1B5" w14:textId="30A46696" w:rsidR="00F44F80" w:rsidRPr="00F44F80" w:rsidRDefault="00F44F80" w:rsidP="00F44F80">
      <w:pPr>
        <w:rPr>
          <w:rFonts w:ascii="Arial" w:hAnsi="Arial" w:cs="Arial"/>
        </w:rPr>
      </w:pPr>
      <w:r w:rsidRPr="00F44F80">
        <w:rPr>
          <w:rFonts w:ascii="Arial" w:hAnsi="Arial" w:cs="Arial"/>
        </w:rPr>
        <w:t xml:space="preserve">Výkonový modul je rozdělen do dvou hlavních částí: </w:t>
      </w:r>
    </w:p>
    <w:p w14:paraId="67E8C9E4" w14:textId="29F5E9AF" w:rsidR="00F44F80" w:rsidRPr="00F44F80" w:rsidRDefault="00F44F80" w:rsidP="00F44F80">
      <w:pPr>
        <w:pStyle w:val="Odstavecseseznamem"/>
        <w:numPr>
          <w:ilvl w:val="0"/>
          <w:numId w:val="11"/>
        </w:numPr>
        <w:rPr>
          <w:rFonts w:ascii="Arial" w:hAnsi="Arial" w:cs="Arial"/>
        </w:rPr>
      </w:pPr>
      <w:r w:rsidRPr="00F44F80">
        <w:rPr>
          <w:rFonts w:ascii="Arial" w:hAnsi="Arial" w:cs="Arial"/>
        </w:rPr>
        <w:t>místnost pro umístění motorgenerátoru</w:t>
      </w:r>
    </w:p>
    <w:p w14:paraId="689628FD" w14:textId="3BA26F50" w:rsidR="00F44F80" w:rsidRPr="00F44F80" w:rsidRDefault="00F44F80" w:rsidP="00F44F80">
      <w:pPr>
        <w:pStyle w:val="Odstavecseseznamem"/>
        <w:numPr>
          <w:ilvl w:val="0"/>
          <w:numId w:val="11"/>
        </w:numPr>
        <w:rPr>
          <w:rFonts w:ascii="Arial" w:hAnsi="Arial" w:cs="Arial"/>
        </w:rPr>
      </w:pPr>
      <w:r w:rsidRPr="00F44F80">
        <w:rPr>
          <w:rFonts w:ascii="Arial" w:hAnsi="Arial" w:cs="Arial"/>
        </w:rPr>
        <w:t xml:space="preserve">místnost pro umístění NN rozvaděčů a zdroje nepřetržitého napájení </w:t>
      </w:r>
    </w:p>
    <w:p w14:paraId="43D0CCC3" w14:textId="1D2D4E7A" w:rsidR="00F44F80" w:rsidRPr="00F44F80" w:rsidRDefault="00F44F80" w:rsidP="00B81F7F">
      <w:pPr>
        <w:jc w:val="both"/>
        <w:rPr>
          <w:rFonts w:ascii="Arial" w:hAnsi="Arial" w:cs="Arial"/>
        </w:rPr>
      </w:pPr>
      <w:r>
        <w:rPr>
          <w:rFonts w:ascii="Arial" w:hAnsi="Arial" w:cs="Arial"/>
        </w:rPr>
        <w:t>M</w:t>
      </w:r>
      <w:r w:rsidRPr="00F44F80">
        <w:rPr>
          <w:rFonts w:ascii="Arial" w:hAnsi="Arial" w:cs="Arial"/>
        </w:rPr>
        <w:t>ístnost pro umístění motorgenerátoru</w:t>
      </w:r>
      <w:r>
        <w:rPr>
          <w:rFonts w:ascii="Arial" w:hAnsi="Arial" w:cs="Arial"/>
        </w:rPr>
        <w:t xml:space="preserve"> bude přístupna </w:t>
      </w:r>
      <w:r w:rsidRPr="00F44F80">
        <w:rPr>
          <w:rFonts w:ascii="Arial" w:hAnsi="Arial" w:cs="Arial"/>
        </w:rPr>
        <w:t>samostatnými dveřmi</w:t>
      </w:r>
      <w:r>
        <w:rPr>
          <w:rFonts w:ascii="Arial" w:hAnsi="Arial" w:cs="Arial"/>
        </w:rPr>
        <w:t xml:space="preserve"> </w:t>
      </w:r>
      <w:r w:rsidR="00B81F7F" w:rsidRPr="00B81F7F">
        <w:rPr>
          <w:rFonts w:ascii="Arial" w:hAnsi="Arial" w:cs="Arial"/>
        </w:rPr>
        <w:t>vybavenými systémem kontroly přístupu. Součástí prostoru bude motorgenerátor včetně palivového hospodářství, výfuku spalin s tlumičem, VZT sání a odvodu vzduchu.</w:t>
      </w:r>
      <w:r w:rsidR="00B81F7F">
        <w:rPr>
          <w:rFonts w:ascii="Arial" w:hAnsi="Arial" w:cs="Arial"/>
        </w:rPr>
        <w:t xml:space="preserve"> Všechny systémy budou v provedení vhodné pro transport na </w:t>
      </w:r>
      <w:r w:rsidR="00B81F7F" w:rsidRPr="00B81F7F">
        <w:rPr>
          <w:rFonts w:ascii="Arial" w:hAnsi="Arial" w:cs="Arial"/>
        </w:rPr>
        <w:t>pozemních</w:t>
      </w:r>
      <w:r w:rsidR="00B81F7F">
        <w:rPr>
          <w:rFonts w:ascii="Arial" w:hAnsi="Arial" w:cs="Arial"/>
        </w:rPr>
        <w:t xml:space="preserve"> komunikacích.</w:t>
      </w:r>
    </w:p>
    <w:p w14:paraId="45F1D92B" w14:textId="453F8B82" w:rsidR="00B81F7F" w:rsidRDefault="00B81F7F" w:rsidP="00B81F7F">
      <w:pPr>
        <w:jc w:val="both"/>
        <w:rPr>
          <w:rFonts w:ascii="Arial" w:hAnsi="Arial" w:cs="Arial"/>
        </w:rPr>
      </w:pPr>
      <w:r>
        <w:rPr>
          <w:rFonts w:ascii="Arial" w:hAnsi="Arial" w:cs="Arial"/>
        </w:rPr>
        <w:t xml:space="preserve">V druhé oddělené místnosti výkonového modulu budou </w:t>
      </w:r>
      <w:r w:rsidRPr="00B81F7F">
        <w:rPr>
          <w:rFonts w:ascii="Arial" w:hAnsi="Arial" w:cs="Arial"/>
        </w:rPr>
        <w:t>umístěn</w:t>
      </w:r>
      <w:r>
        <w:rPr>
          <w:rFonts w:ascii="Arial" w:hAnsi="Arial" w:cs="Arial"/>
        </w:rPr>
        <w:t>é</w:t>
      </w:r>
      <w:r w:rsidRPr="00B81F7F">
        <w:rPr>
          <w:rFonts w:ascii="Arial" w:hAnsi="Arial" w:cs="Arial"/>
        </w:rPr>
        <w:t xml:space="preserve"> NN rozvaděč</w:t>
      </w:r>
      <w:r>
        <w:rPr>
          <w:rFonts w:ascii="Arial" w:hAnsi="Arial" w:cs="Arial"/>
        </w:rPr>
        <w:t>e</w:t>
      </w:r>
      <w:r w:rsidRPr="00B81F7F">
        <w:rPr>
          <w:rFonts w:ascii="Arial" w:hAnsi="Arial" w:cs="Arial"/>
        </w:rPr>
        <w:t xml:space="preserve"> </w:t>
      </w:r>
      <w:r w:rsidR="00B3190D">
        <w:rPr>
          <w:rFonts w:ascii="Arial" w:hAnsi="Arial" w:cs="Arial"/>
        </w:rPr>
        <w:t xml:space="preserve">(RUPS-A a RUPS-B) </w:t>
      </w:r>
      <w:r w:rsidRPr="00B81F7F">
        <w:rPr>
          <w:rFonts w:ascii="Arial" w:hAnsi="Arial" w:cs="Arial"/>
        </w:rPr>
        <w:t>a zdroje nepřetržitého napájení</w:t>
      </w:r>
      <w:r w:rsidR="00B3190D">
        <w:rPr>
          <w:rFonts w:ascii="Arial" w:hAnsi="Arial" w:cs="Arial"/>
        </w:rPr>
        <w:t xml:space="preserve"> (Zdroj A </w:t>
      </w:r>
      <w:proofErr w:type="spellStart"/>
      <w:r w:rsidR="00B3190D">
        <w:rPr>
          <w:rFonts w:ascii="Arial" w:hAnsi="Arial" w:cs="Arial"/>
        </w:rPr>
        <w:t>a</w:t>
      </w:r>
      <w:proofErr w:type="spellEnd"/>
      <w:r w:rsidR="00B3190D">
        <w:rPr>
          <w:rFonts w:ascii="Arial" w:hAnsi="Arial" w:cs="Arial"/>
        </w:rPr>
        <w:t xml:space="preserve"> Zdroj B)</w:t>
      </w:r>
      <w:r>
        <w:rPr>
          <w:rFonts w:ascii="Arial" w:hAnsi="Arial" w:cs="Arial"/>
        </w:rPr>
        <w:t>. Provozní prostředí budou zabezpečovat 2ks podstropních jednotek systému chlazení</w:t>
      </w:r>
      <w:r w:rsidR="00B3190D">
        <w:rPr>
          <w:rFonts w:ascii="Arial" w:hAnsi="Arial" w:cs="Arial"/>
        </w:rPr>
        <w:t xml:space="preserve"> v redundantním provozním režimu</w:t>
      </w:r>
      <w:r>
        <w:rPr>
          <w:rFonts w:ascii="Arial" w:hAnsi="Arial" w:cs="Arial"/>
        </w:rPr>
        <w:t>.</w:t>
      </w:r>
      <w:r w:rsidR="00B3190D">
        <w:rPr>
          <w:rFonts w:ascii="Arial" w:hAnsi="Arial" w:cs="Arial"/>
        </w:rPr>
        <w:t xml:space="preserve"> V místnosti budou také instalovány SHZ ústředna, rozvaděč pro systém monitoringu, ústředny bezpečnostních technologií, případně jiné systémy podpůrné infrastruktury.</w:t>
      </w:r>
    </w:p>
    <w:p w14:paraId="40C6055F" w14:textId="77777777" w:rsidR="00D17D9B" w:rsidRPr="00B81F7F" w:rsidRDefault="00D17D9B" w:rsidP="00B81F7F">
      <w:pPr>
        <w:jc w:val="both"/>
        <w:rPr>
          <w:rFonts w:ascii="Arial" w:hAnsi="Arial" w:cs="Arial"/>
        </w:rPr>
      </w:pPr>
    </w:p>
    <w:p w14:paraId="1CDC685E" w14:textId="750692E4" w:rsidR="000C7577" w:rsidRPr="000C7577" w:rsidRDefault="00454FC9" w:rsidP="00BD61C6">
      <w:pPr>
        <w:pStyle w:val="Nadpis2"/>
        <w:numPr>
          <w:ilvl w:val="1"/>
          <w:numId w:val="3"/>
        </w:numPr>
        <w:ind w:left="851" w:hanging="284"/>
      </w:pPr>
      <w:bookmarkStart w:id="70" w:name="_Toc194311345"/>
      <w:r w:rsidRPr="00454FC9">
        <w:t>Monitorovací a řídicí systém</w:t>
      </w:r>
      <w:bookmarkEnd w:id="70"/>
    </w:p>
    <w:p w14:paraId="651D1981" w14:textId="37FB85D5" w:rsidR="005D0AC4" w:rsidRDefault="005D0AC4" w:rsidP="005D0AC4">
      <w:pPr>
        <w:jc w:val="both"/>
        <w:rPr>
          <w:rFonts w:ascii="Arial" w:hAnsi="Arial" w:cs="Arial"/>
        </w:rPr>
      </w:pPr>
      <w:r>
        <w:rPr>
          <w:rFonts w:ascii="Arial" w:hAnsi="Arial" w:cs="Arial"/>
        </w:rPr>
        <w:t>V IT modulu a také ve výkonovém modulu bude instalován s</w:t>
      </w:r>
      <w:r w:rsidR="00454FC9" w:rsidRPr="00454FC9">
        <w:rPr>
          <w:rFonts w:ascii="Arial" w:hAnsi="Arial" w:cs="Arial"/>
        </w:rPr>
        <w:t xml:space="preserve">ystém řízení </w:t>
      </w:r>
      <w:proofErr w:type="gramStart"/>
      <w:r w:rsidR="00454FC9" w:rsidRPr="00454FC9">
        <w:rPr>
          <w:rFonts w:ascii="Arial" w:hAnsi="Arial" w:cs="Arial"/>
        </w:rPr>
        <w:t>prostředí - určený</w:t>
      </w:r>
      <w:proofErr w:type="gramEnd"/>
      <w:r w:rsidR="00454FC9" w:rsidRPr="00454FC9">
        <w:rPr>
          <w:rFonts w:ascii="Arial" w:hAnsi="Arial" w:cs="Arial"/>
        </w:rPr>
        <w:t xml:space="preserve"> pro monitorování a řízení celého modulárního řešení </w:t>
      </w:r>
      <w:r>
        <w:rPr>
          <w:rFonts w:ascii="Arial" w:hAnsi="Arial" w:cs="Arial"/>
        </w:rPr>
        <w:t>datového centra</w:t>
      </w:r>
      <w:r w:rsidR="00454FC9" w:rsidRPr="00454FC9">
        <w:rPr>
          <w:rFonts w:ascii="Arial" w:hAnsi="Arial" w:cs="Arial"/>
        </w:rPr>
        <w:t>.</w:t>
      </w:r>
      <w:r>
        <w:rPr>
          <w:rFonts w:ascii="Arial" w:hAnsi="Arial" w:cs="Arial"/>
        </w:rPr>
        <w:t xml:space="preserve"> Systém bude i</w:t>
      </w:r>
      <w:r w:rsidRPr="00454FC9">
        <w:rPr>
          <w:rFonts w:ascii="Arial" w:hAnsi="Arial" w:cs="Arial"/>
        </w:rPr>
        <w:t>ntegr</w:t>
      </w:r>
      <w:r>
        <w:rPr>
          <w:rFonts w:ascii="Arial" w:hAnsi="Arial" w:cs="Arial"/>
        </w:rPr>
        <w:t>ovat</w:t>
      </w:r>
      <w:r w:rsidRPr="00454FC9">
        <w:rPr>
          <w:rFonts w:ascii="Arial" w:hAnsi="Arial" w:cs="Arial"/>
        </w:rPr>
        <w:t xml:space="preserve"> řízení a monitorování </w:t>
      </w:r>
      <w:r>
        <w:rPr>
          <w:rFonts w:ascii="Arial" w:hAnsi="Arial" w:cs="Arial"/>
        </w:rPr>
        <w:t xml:space="preserve">obou </w:t>
      </w:r>
      <w:r w:rsidRPr="00454FC9">
        <w:rPr>
          <w:rFonts w:ascii="Arial" w:hAnsi="Arial" w:cs="Arial"/>
        </w:rPr>
        <w:t xml:space="preserve">modulů </w:t>
      </w:r>
      <w:r>
        <w:rPr>
          <w:rFonts w:ascii="Arial" w:hAnsi="Arial" w:cs="Arial"/>
        </w:rPr>
        <w:t>v těchto parametrech:</w:t>
      </w:r>
    </w:p>
    <w:p w14:paraId="5F97FFD6" w14:textId="23F9DBF8" w:rsidR="00454FC9" w:rsidRDefault="00454FC9" w:rsidP="005D0AC4">
      <w:pPr>
        <w:jc w:val="both"/>
        <w:rPr>
          <w:rFonts w:ascii="Arial" w:hAnsi="Arial" w:cs="Arial"/>
        </w:rPr>
      </w:pPr>
      <w:r w:rsidRPr="00454FC9">
        <w:rPr>
          <w:rFonts w:ascii="Arial" w:hAnsi="Arial" w:cs="Arial"/>
        </w:rPr>
        <w:lastRenderedPageBreak/>
        <w:t>•</w:t>
      </w:r>
      <w:r w:rsidRPr="00454FC9">
        <w:rPr>
          <w:rFonts w:ascii="Arial" w:hAnsi="Arial" w:cs="Arial"/>
        </w:rPr>
        <w:tab/>
        <w:t>Podmínky prostředí, nastavená hodnota, výstrahy, alarmy</w:t>
      </w:r>
      <w:r w:rsidR="005D0AC4">
        <w:rPr>
          <w:rFonts w:ascii="Arial" w:hAnsi="Arial" w:cs="Arial"/>
        </w:rPr>
        <w:t>, s</w:t>
      </w:r>
      <w:r w:rsidRPr="00454FC9">
        <w:rPr>
          <w:rFonts w:ascii="Arial" w:hAnsi="Arial" w:cs="Arial"/>
        </w:rPr>
        <w:t>ystém nouzového vypnutí (EPO)</w:t>
      </w:r>
      <w:r w:rsidR="005D0AC4">
        <w:rPr>
          <w:rFonts w:ascii="Arial" w:hAnsi="Arial" w:cs="Arial"/>
        </w:rPr>
        <w:t>. Výstupy l</w:t>
      </w:r>
      <w:r w:rsidR="005D0AC4" w:rsidRPr="00454FC9">
        <w:rPr>
          <w:rFonts w:ascii="Arial" w:hAnsi="Arial" w:cs="Arial"/>
        </w:rPr>
        <w:t>ze přizpůsobit pro integraci se standardním stávajícím systémem správy budov (</w:t>
      </w:r>
      <w:proofErr w:type="spellStart"/>
      <w:r w:rsidR="005D0AC4" w:rsidRPr="00454FC9">
        <w:rPr>
          <w:rFonts w:ascii="Arial" w:hAnsi="Arial" w:cs="Arial"/>
        </w:rPr>
        <w:t>Modbus</w:t>
      </w:r>
      <w:proofErr w:type="spellEnd"/>
      <w:r w:rsidR="005D0AC4" w:rsidRPr="00454FC9">
        <w:rPr>
          <w:rFonts w:ascii="Arial" w:hAnsi="Arial" w:cs="Arial"/>
        </w:rPr>
        <w:t>-TCP).</w:t>
      </w:r>
    </w:p>
    <w:p w14:paraId="1093A53F" w14:textId="77777777" w:rsidR="003C2895" w:rsidRPr="00D17D9B" w:rsidRDefault="001B212F" w:rsidP="003C2895">
      <w:pPr>
        <w:jc w:val="both"/>
        <w:rPr>
          <w:rFonts w:ascii="Arial" w:hAnsi="Arial" w:cs="Arial"/>
          <w:kern w:val="0"/>
          <w14:ligatures w14:val="none"/>
        </w:rPr>
      </w:pPr>
      <w:r w:rsidRPr="00D17D9B">
        <w:rPr>
          <w:rFonts w:ascii="Arial" w:hAnsi="Arial" w:cs="Arial"/>
          <w:kern w:val="0"/>
          <w14:ligatures w14:val="none"/>
        </w:rPr>
        <w:t xml:space="preserve">Systém bude řešen jako komplexní ucelený autonomní systém monitorující všechny Non-IT technologie nezbytné k bez-výpadkovému provozu modulů datového centra. Monitorovací systém bude zajišťovat monitorování všech Non-IT technologií a prostředí vybraných prostor (v našem případě obou modulů). Sběr dat ze všech technologií pomocí komunikačních protokolů bude zajišťovat přímo systém monitoringu. Čtení všech informací z technologií, senzorů a chlazení bude zajišťovat PLC monitoringu instalované v samostatném rozvaděči. Kromě toho budou v PLC implementovány algoritmy pro vyhodnocování alarmů ve zpracovávaných datech a pro ukládání logu událostí (trvale) a trendů (v případě nedostupnosti centrální části systému) na lokální úložiště (SD karta). </w:t>
      </w:r>
      <w:r w:rsidR="003C2895" w:rsidRPr="00D17D9B">
        <w:rPr>
          <w:rFonts w:ascii="Arial" w:hAnsi="Arial" w:cs="Arial"/>
          <w:kern w:val="0"/>
          <w14:ligatures w14:val="none"/>
        </w:rPr>
        <w:t xml:space="preserve">Kabelové trasy vč. kabelů budou navrženy zhotovitelem kvůli kompatibilitě dodávaného </w:t>
      </w:r>
      <w:proofErr w:type="gramStart"/>
      <w:r w:rsidR="003C2895" w:rsidRPr="00D17D9B">
        <w:rPr>
          <w:rFonts w:ascii="Arial" w:hAnsi="Arial" w:cs="Arial"/>
          <w:kern w:val="0"/>
          <w14:ligatures w14:val="none"/>
        </w:rPr>
        <w:t>systému</w:t>
      </w:r>
      <w:proofErr w:type="gramEnd"/>
      <w:r w:rsidR="003C2895" w:rsidRPr="00D17D9B">
        <w:rPr>
          <w:rFonts w:ascii="Arial" w:hAnsi="Arial" w:cs="Arial"/>
          <w:kern w:val="0"/>
          <w14:ligatures w14:val="none"/>
        </w:rPr>
        <w:t xml:space="preserve"> přičemž musí zaručit požadovanou funkcionalitu.</w:t>
      </w:r>
    </w:p>
    <w:p w14:paraId="1F5B7823" w14:textId="5B896B78" w:rsidR="005D0AC4" w:rsidRPr="00454FC9" w:rsidRDefault="005D0AC4" w:rsidP="00454FC9">
      <w:pPr>
        <w:rPr>
          <w:rFonts w:ascii="Arial" w:hAnsi="Arial" w:cs="Arial"/>
        </w:rPr>
      </w:pPr>
      <w:r>
        <w:rPr>
          <w:rFonts w:ascii="Arial" w:hAnsi="Arial" w:cs="Arial"/>
        </w:rPr>
        <w:t>S</w:t>
      </w:r>
      <w:r w:rsidRPr="005D0AC4">
        <w:rPr>
          <w:rFonts w:ascii="Arial" w:hAnsi="Arial" w:cs="Arial"/>
        </w:rPr>
        <w:t>ledované veličiny</w:t>
      </w:r>
      <w:r w:rsidR="00675624">
        <w:rPr>
          <w:rFonts w:ascii="Arial" w:hAnsi="Arial" w:cs="Arial"/>
        </w:rPr>
        <w:t>:</w:t>
      </w:r>
    </w:p>
    <w:p w14:paraId="653EB04C" w14:textId="4DFBD330" w:rsidR="00454FC9" w:rsidRDefault="005D0AC4" w:rsidP="005D0AC4">
      <w:pPr>
        <w:pStyle w:val="Odstavecseseznamem"/>
        <w:numPr>
          <w:ilvl w:val="0"/>
          <w:numId w:val="11"/>
        </w:numPr>
        <w:rPr>
          <w:rFonts w:ascii="Arial" w:hAnsi="Arial" w:cs="Arial"/>
        </w:rPr>
      </w:pPr>
      <w:r>
        <w:rPr>
          <w:rFonts w:ascii="Arial" w:hAnsi="Arial" w:cs="Arial"/>
        </w:rPr>
        <w:t>d</w:t>
      </w:r>
      <w:r w:rsidR="00454FC9" w:rsidRPr="005D0AC4">
        <w:rPr>
          <w:rFonts w:ascii="Arial" w:hAnsi="Arial" w:cs="Arial"/>
        </w:rPr>
        <w:t>etekce úniku vody</w:t>
      </w:r>
      <w:r>
        <w:rPr>
          <w:rFonts w:ascii="Arial" w:hAnsi="Arial" w:cs="Arial"/>
        </w:rPr>
        <w:t xml:space="preserve"> (ve všech místnostech)</w:t>
      </w:r>
    </w:p>
    <w:p w14:paraId="59EBF8D2" w14:textId="77777777" w:rsidR="005D0AC4" w:rsidRDefault="005D0AC4" w:rsidP="005D0AC4">
      <w:pPr>
        <w:pStyle w:val="Odstavecseseznamem"/>
        <w:numPr>
          <w:ilvl w:val="0"/>
          <w:numId w:val="11"/>
        </w:numPr>
        <w:rPr>
          <w:rFonts w:ascii="Arial" w:hAnsi="Arial" w:cs="Arial"/>
        </w:rPr>
      </w:pPr>
      <w:r>
        <w:rPr>
          <w:rFonts w:ascii="Arial" w:hAnsi="Arial" w:cs="Arial"/>
        </w:rPr>
        <w:t>teplota a vlhkost (ve všech místnostech)</w:t>
      </w:r>
    </w:p>
    <w:p w14:paraId="0A1CAE53" w14:textId="4C8A429C" w:rsidR="005D0AC4" w:rsidRDefault="005D0AC4" w:rsidP="005D0AC4">
      <w:pPr>
        <w:pStyle w:val="Odstavecseseznamem"/>
        <w:numPr>
          <w:ilvl w:val="0"/>
          <w:numId w:val="11"/>
        </w:numPr>
        <w:rPr>
          <w:rFonts w:ascii="Arial" w:hAnsi="Arial" w:cs="Arial"/>
        </w:rPr>
      </w:pPr>
      <w:r>
        <w:rPr>
          <w:rFonts w:ascii="Arial" w:hAnsi="Arial" w:cs="Arial"/>
        </w:rPr>
        <w:t>ústředna SHZ</w:t>
      </w:r>
    </w:p>
    <w:p w14:paraId="0DD6390F" w14:textId="7A542799" w:rsidR="001B212F" w:rsidRDefault="001B212F" w:rsidP="005D0AC4">
      <w:pPr>
        <w:pStyle w:val="Odstavecseseznamem"/>
        <w:numPr>
          <w:ilvl w:val="0"/>
          <w:numId w:val="11"/>
        </w:numPr>
        <w:rPr>
          <w:rFonts w:ascii="Arial" w:hAnsi="Arial" w:cs="Arial"/>
        </w:rPr>
      </w:pPr>
      <w:r>
        <w:rPr>
          <w:rFonts w:ascii="Arial" w:hAnsi="Arial" w:cs="Arial"/>
        </w:rPr>
        <w:t>stavy všech jističů v rozvaděčích</w:t>
      </w:r>
    </w:p>
    <w:p w14:paraId="2B48CD84" w14:textId="1D4F4B85" w:rsidR="001B212F" w:rsidRDefault="001B212F" w:rsidP="005D0AC4">
      <w:pPr>
        <w:pStyle w:val="Odstavecseseznamem"/>
        <w:numPr>
          <w:ilvl w:val="0"/>
          <w:numId w:val="11"/>
        </w:numPr>
        <w:rPr>
          <w:rFonts w:ascii="Arial" w:hAnsi="Arial" w:cs="Arial"/>
        </w:rPr>
      </w:pPr>
      <w:r>
        <w:rPr>
          <w:rFonts w:ascii="Arial" w:hAnsi="Arial" w:cs="Arial"/>
        </w:rPr>
        <w:t>sledování el. veličin (U, I, kW, PF) jednotlivě v každém rozvaděči</w:t>
      </w:r>
    </w:p>
    <w:p w14:paraId="0E8B4C48" w14:textId="116DA32E" w:rsidR="001B212F" w:rsidRDefault="001B212F" w:rsidP="005D0AC4">
      <w:pPr>
        <w:pStyle w:val="Odstavecseseznamem"/>
        <w:numPr>
          <w:ilvl w:val="0"/>
          <w:numId w:val="11"/>
        </w:numPr>
        <w:rPr>
          <w:rFonts w:ascii="Arial" w:hAnsi="Arial" w:cs="Arial"/>
        </w:rPr>
      </w:pPr>
      <w:r>
        <w:rPr>
          <w:rFonts w:ascii="Arial" w:hAnsi="Arial" w:cs="Arial"/>
        </w:rPr>
        <w:t>řídící systém motorgenerátoru</w:t>
      </w:r>
    </w:p>
    <w:p w14:paraId="643E6409" w14:textId="2C261CB9" w:rsidR="001B212F" w:rsidRPr="001B212F" w:rsidRDefault="001B212F" w:rsidP="001B212F">
      <w:pPr>
        <w:pStyle w:val="Odstavecseseznamem"/>
        <w:numPr>
          <w:ilvl w:val="0"/>
          <w:numId w:val="11"/>
        </w:numPr>
        <w:rPr>
          <w:rFonts w:ascii="Arial" w:hAnsi="Arial" w:cs="Arial"/>
        </w:rPr>
      </w:pPr>
      <w:r w:rsidRPr="001B212F">
        <w:rPr>
          <w:rFonts w:ascii="Arial" w:hAnsi="Arial" w:cs="Arial"/>
        </w:rPr>
        <w:t>bezpečnostní systém</w:t>
      </w:r>
      <w:r w:rsidR="00B047D2">
        <w:rPr>
          <w:rFonts w:ascii="Arial" w:hAnsi="Arial" w:cs="Arial"/>
        </w:rPr>
        <w:t>y</w:t>
      </w:r>
      <w:r w:rsidRPr="001B212F">
        <w:rPr>
          <w:rFonts w:ascii="Arial" w:hAnsi="Arial" w:cs="Arial"/>
        </w:rPr>
        <w:t xml:space="preserve"> (PZTS, SHZ, CCTV)</w:t>
      </w:r>
    </w:p>
    <w:p w14:paraId="31192B3C" w14:textId="77777777" w:rsidR="001B212F" w:rsidRPr="005D0AC4" w:rsidRDefault="001B212F" w:rsidP="00B047D2">
      <w:pPr>
        <w:pStyle w:val="Odstavecseseznamem"/>
        <w:rPr>
          <w:rFonts w:ascii="Arial" w:hAnsi="Arial" w:cs="Arial"/>
        </w:rPr>
      </w:pPr>
    </w:p>
    <w:p w14:paraId="1C3215BB" w14:textId="353C6DC0" w:rsidR="00B047D2" w:rsidRPr="00B047D2" w:rsidRDefault="00297C65" w:rsidP="00B047D2">
      <w:pPr>
        <w:pStyle w:val="Odstavecmimotabulku"/>
        <w:rPr>
          <w:rFonts w:cs="Arial"/>
          <w:sz w:val="22"/>
          <w:szCs w:val="22"/>
        </w:rPr>
      </w:pPr>
      <w:r>
        <w:rPr>
          <w:rFonts w:cs="Arial"/>
          <w:sz w:val="22"/>
          <w:szCs w:val="22"/>
        </w:rPr>
        <w:t>S</w:t>
      </w:r>
      <w:r w:rsidR="00B047D2" w:rsidRPr="00B047D2">
        <w:rPr>
          <w:rFonts w:cs="Arial"/>
          <w:sz w:val="22"/>
          <w:szCs w:val="22"/>
        </w:rPr>
        <w:t xml:space="preserve">erver </w:t>
      </w:r>
      <w:r>
        <w:rPr>
          <w:rFonts w:cs="Arial"/>
          <w:sz w:val="22"/>
          <w:szCs w:val="22"/>
        </w:rPr>
        <w:t xml:space="preserve">bude </w:t>
      </w:r>
      <w:r w:rsidR="00B047D2" w:rsidRPr="00B047D2">
        <w:rPr>
          <w:rFonts w:cs="Arial"/>
          <w:sz w:val="22"/>
          <w:szCs w:val="22"/>
        </w:rPr>
        <w:t>slouž</w:t>
      </w:r>
      <w:r>
        <w:rPr>
          <w:rFonts w:cs="Arial"/>
          <w:sz w:val="22"/>
          <w:szCs w:val="22"/>
        </w:rPr>
        <w:t>it</w:t>
      </w:r>
      <w:r w:rsidR="00B047D2" w:rsidRPr="00B047D2">
        <w:rPr>
          <w:rFonts w:cs="Arial"/>
          <w:sz w:val="22"/>
          <w:szCs w:val="22"/>
        </w:rPr>
        <w:t xml:space="preserve"> pro archivaci událostí a trendů všech hodnot systému tak, aby byly efektivně přístupné pro další uživatele nebo systémy (přestup do dalších systémů, reporting pro potřeby SLA) a pro udržování externích informací vznikajících mimo vlastní monitorovací systém (evidence reakcí obsluhy na incidenty, konfigurace prahových hodnot pro alarmní systém, parametry automaticky prováděných eskalačních procesů, související evidenční databáze apod.). Zároveň jsou v databázi uložena přístupová oprávnění jednotlivých uživatelů systému. </w:t>
      </w:r>
    </w:p>
    <w:p w14:paraId="487858FC" w14:textId="0BEC820F" w:rsidR="00B047D2" w:rsidRPr="00B047D2" w:rsidRDefault="00B047D2" w:rsidP="00B047D2">
      <w:pPr>
        <w:pStyle w:val="Odstavecmimotabulku"/>
        <w:rPr>
          <w:rFonts w:cs="Arial"/>
          <w:sz w:val="22"/>
          <w:szCs w:val="22"/>
        </w:rPr>
      </w:pPr>
      <w:r w:rsidRPr="00B047D2">
        <w:rPr>
          <w:rFonts w:cs="Arial"/>
          <w:sz w:val="22"/>
          <w:szCs w:val="22"/>
        </w:rPr>
        <w:t xml:space="preserve">Monitorovací systém </w:t>
      </w:r>
      <w:r>
        <w:rPr>
          <w:rFonts w:cs="Arial"/>
          <w:sz w:val="22"/>
          <w:szCs w:val="22"/>
        </w:rPr>
        <w:t>bude</w:t>
      </w:r>
      <w:r w:rsidRPr="00B047D2">
        <w:rPr>
          <w:rFonts w:cs="Arial"/>
          <w:sz w:val="22"/>
          <w:szCs w:val="22"/>
        </w:rPr>
        <w:t xml:space="preserve"> pro práci operátorů a dalších oprávněných osob vybaven web rozhraním, ke kterému je možné připojit z libovolného počítače s konektivitou na server monitorovacího systému. Jednotlivé pohledy na schémata nebo detaily technologií obsahují hypertextové odkazy pro přechod mezi jednotlivými zobrazeními tak, aby ovládání bylo intuitivní. Kromě pohledů na okamžitá data </w:t>
      </w:r>
      <w:r>
        <w:rPr>
          <w:rFonts w:cs="Arial"/>
          <w:sz w:val="22"/>
          <w:szCs w:val="22"/>
        </w:rPr>
        <w:t>bude</w:t>
      </w:r>
      <w:r w:rsidRPr="00B047D2">
        <w:rPr>
          <w:rFonts w:cs="Arial"/>
          <w:sz w:val="22"/>
          <w:szCs w:val="22"/>
        </w:rPr>
        <w:t xml:space="preserve"> k dispozici:</w:t>
      </w:r>
    </w:p>
    <w:p w14:paraId="4BFAA246" w14:textId="77777777" w:rsidR="00B047D2" w:rsidRPr="00B047D2" w:rsidRDefault="00B047D2" w:rsidP="00B047D2">
      <w:pPr>
        <w:pStyle w:val="Odstavecseseznamem"/>
        <w:numPr>
          <w:ilvl w:val="0"/>
          <w:numId w:val="13"/>
        </w:numPr>
        <w:tabs>
          <w:tab w:val="left" w:pos="4593"/>
        </w:tabs>
        <w:spacing w:after="0" w:line="276" w:lineRule="auto"/>
        <w:rPr>
          <w:rFonts w:ascii="Arial" w:eastAsiaTheme="majorEastAsia" w:hAnsi="Arial" w:cs="Arial"/>
        </w:rPr>
      </w:pPr>
      <w:r w:rsidRPr="00B047D2">
        <w:rPr>
          <w:rFonts w:ascii="Arial" w:eastAsiaTheme="majorEastAsia" w:hAnsi="Arial" w:cs="Arial"/>
        </w:rPr>
        <w:t xml:space="preserve">grafické zobrazení průběhu teploty a vlhkosti na jednotlivých čidlech a vyznačenými intervaly, ve kterých nebyly dodrženy nastavené meze (s příslušným oprávněním také včetně možnosti nastavení sledovaných mezí) </w:t>
      </w:r>
    </w:p>
    <w:p w14:paraId="69303264" w14:textId="77777777" w:rsidR="00B047D2" w:rsidRPr="00B047D2" w:rsidRDefault="00B047D2" w:rsidP="00B047D2">
      <w:pPr>
        <w:pStyle w:val="Odstavecseseznamem"/>
        <w:numPr>
          <w:ilvl w:val="0"/>
          <w:numId w:val="13"/>
        </w:numPr>
        <w:tabs>
          <w:tab w:val="left" w:pos="4593"/>
        </w:tabs>
        <w:spacing w:after="0" w:line="276" w:lineRule="auto"/>
        <w:rPr>
          <w:rFonts w:ascii="Arial" w:eastAsiaTheme="majorEastAsia" w:hAnsi="Arial" w:cs="Arial"/>
        </w:rPr>
      </w:pPr>
      <w:r w:rsidRPr="00B047D2">
        <w:rPr>
          <w:rFonts w:ascii="Arial" w:eastAsiaTheme="majorEastAsia" w:hAnsi="Arial" w:cs="Arial"/>
        </w:rPr>
        <w:t>grafické zobrazení průběhu sledovaných energetických veličin</w:t>
      </w:r>
    </w:p>
    <w:p w14:paraId="790A13CC" w14:textId="77777777" w:rsidR="00B047D2" w:rsidRPr="00B047D2" w:rsidRDefault="00B047D2" w:rsidP="00B047D2">
      <w:pPr>
        <w:pStyle w:val="Odstavecseseznamem"/>
        <w:numPr>
          <w:ilvl w:val="0"/>
          <w:numId w:val="13"/>
        </w:numPr>
        <w:tabs>
          <w:tab w:val="left" w:pos="4593"/>
        </w:tabs>
        <w:spacing w:after="0" w:line="276" w:lineRule="auto"/>
        <w:rPr>
          <w:rFonts w:ascii="Arial" w:eastAsiaTheme="majorEastAsia" w:hAnsi="Arial" w:cs="Arial"/>
        </w:rPr>
      </w:pPr>
      <w:r w:rsidRPr="00B047D2">
        <w:rPr>
          <w:rFonts w:ascii="Arial" w:eastAsiaTheme="majorEastAsia" w:hAnsi="Arial" w:cs="Arial"/>
        </w:rPr>
        <w:t>seznam událostí s rozlišením jejich závažnosti a stavu + zobrazení detailu jednotlivé události se všemi souvisejícími systémovými i uživatelskými aktivitami</w:t>
      </w:r>
    </w:p>
    <w:p w14:paraId="12A6616A" w14:textId="4FF54BF9" w:rsidR="00B047D2" w:rsidRPr="00B047D2" w:rsidRDefault="00B047D2" w:rsidP="00B047D2">
      <w:pPr>
        <w:pStyle w:val="Odstavecseseznamem"/>
        <w:numPr>
          <w:ilvl w:val="0"/>
          <w:numId w:val="13"/>
        </w:numPr>
        <w:tabs>
          <w:tab w:val="left" w:pos="4593"/>
        </w:tabs>
        <w:spacing w:after="0" w:line="276" w:lineRule="auto"/>
        <w:rPr>
          <w:rFonts w:ascii="Arial" w:eastAsiaTheme="majorEastAsia" w:hAnsi="Arial" w:cs="Arial"/>
        </w:rPr>
      </w:pPr>
      <w:r w:rsidRPr="00B047D2">
        <w:rPr>
          <w:rFonts w:ascii="Arial" w:eastAsiaTheme="majorEastAsia" w:hAnsi="Arial" w:cs="Arial"/>
        </w:rPr>
        <w:t xml:space="preserve">stránka umožňující </w:t>
      </w:r>
      <w:r w:rsidR="00297C65">
        <w:rPr>
          <w:rFonts w:ascii="Arial" w:eastAsiaTheme="majorEastAsia" w:hAnsi="Arial" w:cs="Arial"/>
        </w:rPr>
        <w:t>monitoring</w:t>
      </w:r>
      <w:r w:rsidRPr="00B047D2">
        <w:rPr>
          <w:rFonts w:ascii="Arial" w:eastAsiaTheme="majorEastAsia" w:hAnsi="Arial" w:cs="Arial"/>
        </w:rPr>
        <w:t xml:space="preserve"> polohy jednotlivých vývodových jističů a uživatelského popisu vývodů </w:t>
      </w:r>
    </w:p>
    <w:p w14:paraId="13F3CCFE" w14:textId="42FAE6C1" w:rsidR="00B047D2" w:rsidRDefault="00B047D2" w:rsidP="00B047D2">
      <w:pPr>
        <w:pStyle w:val="Odstavecmimotabulku"/>
        <w:rPr>
          <w:rFonts w:cs="Arial"/>
          <w:sz w:val="22"/>
          <w:szCs w:val="22"/>
        </w:rPr>
      </w:pPr>
      <w:r w:rsidRPr="00B047D2">
        <w:rPr>
          <w:rFonts w:cs="Arial"/>
          <w:sz w:val="22"/>
          <w:szCs w:val="22"/>
        </w:rPr>
        <w:t xml:space="preserve">Nezávisle na aktuálně zobrazeném detailu </w:t>
      </w:r>
      <w:r>
        <w:rPr>
          <w:rFonts w:cs="Arial"/>
          <w:sz w:val="22"/>
          <w:szCs w:val="22"/>
        </w:rPr>
        <w:t>bude</w:t>
      </w:r>
      <w:r w:rsidRPr="00B047D2">
        <w:rPr>
          <w:rFonts w:cs="Arial"/>
          <w:sz w:val="22"/>
          <w:szCs w:val="22"/>
        </w:rPr>
        <w:t xml:space="preserve"> vždy zobrazen seznam aktivních poplachů s vyznačením času vzniku a ukončení poplachu, času potvrzení obsluhou, počtem opakování </w:t>
      </w:r>
      <w:r w:rsidRPr="00B047D2">
        <w:rPr>
          <w:rFonts w:cs="Arial"/>
          <w:sz w:val="22"/>
          <w:szCs w:val="22"/>
        </w:rPr>
        <w:lastRenderedPageBreak/>
        <w:t xml:space="preserve">a popisem události. Odkazy v seznamu umožňují přechod na zobrazení technologie, která poplach vyvolala, přechod na detail události a (s příslušným oprávněním) potvrzení jednotlivého a/nebo všech nepotvrzených poplachů. </w:t>
      </w:r>
    </w:p>
    <w:p w14:paraId="6F115B75" w14:textId="7FB14ED0" w:rsidR="004E7BBC" w:rsidRPr="00882A27" w:rsidRDefault="004E7BBC" w:rsidP="00861DA2">
      <w:pPr>
        <w:pStyle w:val="Nadpis1"/>
        <w:numPr>
          <w:ilvl w:val="0"/>
          <w:numId w:val="22"/>
        </w:numPr>
      </w:pPr>
      <w:bookmarkStart w:id="71" w:name="_Toc194311346"/>
      <w:r w:rsidRPr="00882A27">
        <w:t>Přílohy</w:t>
      </w:r>
      <w:bookmarkEnd w:id="71"/>
    </w:p>
    <w:p w14:paraId="70DBCE98" w14:textId="510B3964" w:rsidR="004E7BBC" w:rsidRPr="00882A27" w:rsidRDefault="006B262F" w:rsidP="00882A27">
      <w:pPr>
        <w:rPr>
          <w:rFonts w:ascii="Arial" w:hAnsi="Arial" w:cs="Arial"/>
          <w:kern w:val="0"/>
          <w14:ligatures w14:val="none"/>
        </w:rPr>
      </w:pPr>
      <w:bookmarkStart w:id="72" w:name="_Toc192702437"/>
      <w:bookmarkStart w:id="73" w:name="_Toc192944192"/>
      <w:bookmarkStart w:id="74" w:name="_Toc194311347"/>
      <w:bookmarkEnd w:id="72"/>
      <w:bookmarkEnd w:id="73"/>
      <w:bookmarkEnd w:id="74"/>
      <w:r w:rsidRPr="00882A27">
        <w:rPr>
          <w:rFonts w:ascii="Arial" w:hAnsi="Arial" w:cs="Arial"/>
          <w:kern w:val="0"/>
          <w14:ligatures w14:val="none"/>
        </w:rPr>
        <w:t>4.1.</w:t>
      </w:r>
      <w:r w:rsidRPr="00882A27">
        <w:rPr>
          <w:rFonts w:ascii="Arial" w:hAnsi="Arial" w:cs="Arial"/>
          <w:kern w:val="0"/>
          <w14:ligatures w14:val="none"/>
        </w:rPr>
        <w:tab/>
      </w:r>
      <w:bookmarkStart w:id="75" w:name="_Toc192702438"/>
      <w:bookmarkStart w:id="76" w:name="_Toc192944193"/>
      <w:bookmarkStart w:id="77" w:name="_Toc194311348"/>
      <w:bookmarkStart w:id="78" w:name="_Toc192702439"/>
      <w:bookmarkStart w:id="79" w:name="_Toc192944194"/>
      <w:bookmarkStart w:id="80" w:name="_Toc194311349"/>
      <w:bookmarkStart w:id="81" w:name="_Toc192702440"/>
      <w:bookmarkStart w:id="82" w:name="_Toc192944195"/>
      <w:bookmarkStart w:id="83" w:name="_Toc194311350"/>
      <w:bookmarkStart w:id="84" w:name="_Toc194311351"/>
      <w:bookmarkEnd w:id="75"/>
      <w:bookmarkEnd w:id="76"/>
      <w:bookmarkEnd w:id="77"/>
      <w:bookmarkEnd w:id="78"/>
      <w:bookmarkEnd w:id="79"/>
      <w:bookmarkEnd w:id="80"/>
      <w:bookmarkEnd w:id="81"/>
      <w:bookmarkEnd w:id="82"/>
      <w:bookmarkEnd w:id="83"/>
      <w:r w:rsidR="001E003F" w:rsidRPr="00882A27">
        <w:rPr>
          <w:rFonts w:ascii="Arial" w:hAnsi="Arial" w:cs="Arial"/>
          <w:kern w:val="0"/>
          <w14:ligatures w14:val="none"/>
        </w:rPr>
        <w:t xml:space="preserve">Situace umístění </w:t>
      </w:r>
      <w:r w:rsidR="006622D7" w:rsidRPr="00882A27">
        <w:rPr>
          <w:rFonts w:ascii="Arial" w:hAnsi="Arial" w:cs="Arial"/>
          <w:kern w:val="0"/>
          <w14:ligatures w14:val="none"/>
        </w:rPr>
        <w:t xml:space="preserve">modulů </w:t>
      </w:r>
      <w:r w:rsidR="001E003F" w:rsidRPr="00882A27">
        <w:rPr>
          <w:rFonts w:ascii="Arial" w:hAnsi="Arial" w:cs="Arial"/>
          <w:kern w:val="0"/>
          <w14:ligatures w14:val="none"/>
        </w:rPr>
        <w:t>datového centra</w:t>
      </w:r>
      <w:bookmarkEnd w:id="84"/>
    </w:p>
    <w:p w14:paraId="41B72170" w14:textId="6F0F4E44" w:rsidR="00861DA2" w:rsidRPr="00882A27" w:rsidRDefault="006B262F" w:rsidP="00882A27">
      <w:pPr>
        <w:rPr>
          <w:rFonts w:ascii="Arial" w:hAnsi="Arial" w:cs="Arial"/>
          <w:kern w:val="0"/>
          <w14:ligatures w14:val="none"/>
        </w:rPr>
      </w:pPr>
      <w:bookmarkStart w:id="85" w:name="_Toc194311352"/>
      <w:r w:rsidRPr="00882A27">
        <w:rPr>
          <w:rFonts w:ascii="Arial" w:hAnsi="Arial" w:cs="Arial"/>
          <w:kern w:val="0"/>
          <w14:ligatures w14:val="none"/>
        </w:rPr>
        <w:t>4.2.</w:t>
      </w:r>
      <w:r w:rsidRPr="00882A27">
        <w:rPr>
          <w:rFonts w:ascii="Arial" w:hAnsi="Arial" w:cs="Arial"/>
          <w:kern w:val="0"/>
          <w14:ligatures w14:val="none"/>
        </w:rPr>
        <w:tab/>
      </w:r>
      <w:r w:rsidR="001E003F" w:rsidRPr="00882A27">
        <w:rPr>
          <w:rFonts w:ascii="Arial" w:hAnsi="Arial" w:cs="Arial"/>
          <w:kern w:val="0"/>
          <w14:ligatures w14:val="none"/>
        </w:rPr>
        <w:t>Ideový návrh rozmístění technologií v datovém centru</w:t>
      </w:r>
      <w:bookmarkEnd w:id="85"/>
    </w:p>
    <w:p w14:paraId="42392A39" w14:textId="326BB908" w:rsidR="001E003F" w:rsidRPr="00882A27" w:rsidRDefault="006B262F" w:rsidP="00882A27">
      <w:pPr>
        <w:rPr>
          <w:rFonts w:ascii="Arial" w:hAnsi="Arial" w:cs="Arial"/>
          <w:kern w:val="0"/>
          <w14:ligatures w14:val="none"/>
        </w:rPr>
      </w:pPr>
      <w:bookmarkStart w:id="86" w:name="_Toc194311353"/>
      <w:r w:rsidRPr="00882A27">
        <w:rPr>
          <w:rFonts w:ascii="Arial" w:hAnsi="Arial" w:cs="Arial"/>
          <w:kern w:val="0"/>
          <w14:ligatures w14:val="none"/>
        </w:rPr>
        <w:t>4.3.</w:t>
      </w:r>
      <w:r w:rsidRPr="00882A27">
        <w:rPr>
          <w:rFonts w:ascii="Arial" w:hAnsi="Arial" w:cs="Arial"/>
          <w:kern w:val="0"/>
          <w14:ligatures w14:val="none"/>
        </w:rPr>
        <w:tab/>
      </w:r>
      <w:r w:rsidR="001E003F" w:rsidRPr="00882A27">
        <w:rPr>
          <w:rFonts w:ascii="Arial" w:hAnsi="Arial" w:cs="Arial"/>
          <w:kern w:val="0"/>
          <w14:ligatures w14:val="none"/>
        </w:rPr>
        <w:t>Schéma rozvaděč</w:t>
      </w:r>
      <w:r w:rsidR="006622D7" w:rsidRPr="00882A27">
        <w:rPr>
          <w:rFonts w:ascii="Arial" w:hAnsi="Arial" w:cs="Arial"/>
          <w:kern w:val="0"/>
          <w14:ligatures w14:val="none"/>
        </w:rPr>
        <w:t>ů</w:t>
      </w:r>
      <w:r w:rsidR="001E003F" w:rsidRPr="00882A27">
        <w:rPr>
          <w:rFonts w:ascii="Arial" w:hAnsi="Arial" w:cs="Arial"/>
          <w:kern w:val="0"/>
          <w14:ligatures w14:val="none"/>
        </w:rPr>
        <w:t xml:space="preserve"> RUPS-A a RUPS-B</w:t>
      </w:r>
      <w:bookmarkEnd w:id="86"/>
    </w:p>
    <w:p w14:paraId="21B6B9C4" w14:textId="5C953ADD" w:rsidR="001E003F" w:rsidRPr="00882A27" w:rsidRDefault="006B262F" w:rsidP="00882A27">
      <w:pPr>
        <w:rPr>
          <w:rFonts w:ascii="Arial" w:hAnsi="Arial" w:cs="Arial"/>
          <w:kern w:val="0"/>
          <w14:ligatures w14:val="none"/>
        </w:rPr>
      </w:pPr>
      <w:bookmarkStart w:id="87" w:name="_Toc194311354"/>
      <w:r w:rsidRPr="00882A27">
        <w:rPr>
          <w:rFonts w:ascii="Arial" w:hAnsi="Arial" w:cs="Arial"/>
          <w:kern w:val="0"/>
          <w14:ligatures w14:val="none"/>
        </w:rPr>
        <w:t>4.4.</w:t>
      </w:r>
      <w:r w:rsidRPr="00882A27">
        <w:rPr>
          <w:rFonts w:ascii="Arial" w:hAnsi="Arial" w:cs="Arial"/>
          <w:kern w:val="0"/>
          <w14:ligatures w14:val="none"/>
        </w:rPr>
        <w:tab/>
      </w:r>
      <w:r w:rsidR="001E003F" w:rsidRPr="00882A27">
        <w:rPr>
          <w:rFonts w:ascii="Arial" w:hAnsi="Arial" w:cs="Arial"/>
          <w:kern w:val="0"/>
          <w14:ligatures w14:val="none"/>
        </w:rPr>
        <w:t>Pohledy RUPS-A a RUPS-B</w:t>
      </w:r>
      <w:bookmarkEnd w:id="87"/>
    </w:p>
    <w:p w14:paraId="0A0FE9E1" w14:textId="70A065E0" w:rsidR="004E7BBC" w:rsidRPr="00882A27" w:rsidRDefault="006B262F" w:rsidP="00882A27">
      <w:pPr>
        <w:rPr>
          <w:rFonts w:ascii="Arial" w:hAnsi="Arial" w:cs="Arial"/>
          <w:kern w:val="0"/>
          <w14:ligatures w14:val="none"/>
        </w:rPr>
      </w:pPr>
      <w:r w:rsidRPr="00882A27">
        <w:rPr>
          <w:rFonts w:ascii="Arial" w:hAnsi="Arial" w:cs="Arial"/>
          <w:kern w:val="0"/>
          <w14:ligatures w14:val="none"/>
        </w:rPr>
        <w:t>4.5.</w:t>
      </w:r>
      <w:r w:rsidRPr="00882A27">
        <w:rPr>
          <w:rFonts w:ascii="Arial" w:hAnsi="Arial" w:cs="Arial"/>
          <w:kern w:val="0"/>
          <w14:ligatures w14:val="none"/>
        </w:rPr>
        <w:tab/>
      </w:r>
      <w:r w:rsidR="009948E4" w:rsidRPr="00882A27">
        <w:rPr>
          <w:rFonts w:ascii="Arial" w:hAnsi="Arial" w:cs="Arial"/>
          <w:kern w:val="0"/>
          <w14:ligatures w14:val="none"/>
        </w:rPr>
        <w:t>Specifikace UPS_DC48V_AC400V – Vzorová skříň_v.1</w:t>
      </w:r>
    </w:p>
    <w:p w14:paraId="71217642" w14:textId="61713860" w:rsidR="00294FB9" w:rsidRPr="00882A27" w:rsidRDefault="006B262F" w:rsidP="00882A27">
      <w:pPr>
        <w:rPr>
          <w:rFonts w:ascii="Arial" w:hAnsi="Arial" w:cs="Arial"/>
          <w:kern w:val="0"/>
          <w14:ligatures w14:val="none"/>
        </w:rPr>
      </w:pPr>
      <w:bookmarkStart w:id="88" w:name="_Toc194311356"/>
      <w:r w:rsidRPr="00882A27">
        <w:rPr>
          <w:rFonts w:ascii="Arial" w:hAnsi="Arial" w:cs="Arial"/>
          <w:kern w:val="0"/>
          <w14:ligatures w14:val="none"/>
        </w:rPr>
        <w:t>4.6.</w:t>
      </w:r>
      <w:r w:rsidRPr="00882A27">
        <w:rPr>
          <w:rFonts w:ascii="Arial" w:hAnsi="Arial" w:cs="Arial"/>
          <w:kern w:val="0"/>
          <w14:ligatures w14:val="none"/>
        </w:rPr>
        <w:tab/>
      </w:r>
      <w:r w:rsidR="00294FB9" w:rsidRPr="00882A27">
        <w:rPr>
          <w:rFonts w:ascii="Arial" w:hAnsi="Arial" w:cs="Arial"/>
          <w:kern w:val="0"/>
          <w14:ligatures w14:val="none"/>
        </w:rPr>
        <w:t>Specifikace motorgenerátoru</w:t>
      </w:r>
      <w:bookmarkEnd w:id="88"/>
    </w:p>
    <w:p w14:paraId="3A288E76" w14:textId="74DAD368" w:rsidR="00056E1C" w:rsidRPr="00882A27" w:rsidRDefault="006B262F" w:rsidP="00882A27">
      <w:pPr>
        <w:rPr>
          <w:rFonts w:ascii="Arial" w:hAnsi="Arial" w:cs="Arial"/>
          <w:kern w:val="0"/>
          <w14:ligatures w14:val="none"/>
        </w:rPr>
      </w:pPr>
      <w:bookmarkStart w:id="89" w:name="_Toc194311357"/>
      <w:r w:rsidRPr="00882A27">
        <w:rPr>
          <w:rFonts w:ascii="Arial" w:hAnsi="Arial" w:cs="Arial"/>
          <w:kern w:val="0"/>
          <w14:ligatures w14:val="none"/>
        </w:rPr>
        <w:t>4.7.</w:t>
      </w:r>
      <w:r w:rsidRPr="00882A27">
        <w:rPr>
          <w:rFonts w:ascii="Arial" w:hAnsi="Arial" w:cs="Arial"/>
          <w:kern w:val="0"/>
          <w14:ligatures w14:val="none"/>
        </w:rPr>
        <w:tab/>
      </w:r>
      <w:r w:rsidR="00993477" w:rsidRPr="00882A27">
        <w:rPr>
          <w:rFonts w:ascii="Arial" w:hAnsi="Arial" w:cs="Arial"/>
          <w:kern w:val="0"/>
          <w14:ligatures w14:val="none"/>
        </w:rPr>
        <w:t>Specifikace chlazení</w:t>
      </w:r>
      <w:bookmarkEnd w:id="89"/>
      <w:r w:rsidR="00056E1C" w:rsidRPr="00882A27">
        <w:rPr>
          <w:rFonts w:ascii="Arial" w:hAnsi="Arial" w:cs="Arial"/>
          <w:kern w:val="0"/>
          <w14:ligatures w14:val="none"/>
        </w:rPr>
        <w:t xml:space="preserve"> </w:t>
      </w:r>
    </w:p>
    <w:p w14:paraId="74993E74" w14:textId="0319D442" w:rsidR="00056E1C" w:rsidRPr="00882A27" w:rsidRDefault="006B262F" w:rsidP="00882A27">
      <w:pPr>
        <w:rPr>
          <w:rFonts w:ascii="Arial" w:hAnsi="Arial" w:cs="Arial"/>
          <w:kern w:val="0"/>
          <w14:ligatures w14:val="none"/>
        </w:rPr>
      </w:pPr>
      <w:bookmarkStart w:id="90" w:name="_Toc194311358"/>
      <w:r w:rsidRPr="00882A27">
        <w:rPr>
          <w:rFonts w:ascii="Arial" w:hAnsi="Arial" w:cs="Arial"/>
          <w:kern w:val="0"/>
          <w14:ligatures w14:val="none"/>
        </w:rPr>
        <w:t>4.8.</w:t>
      </w:r>
      <w:r w:rsidRPr="00882A27">
        <w:rPr>
          <w:rFonts w:ascii="Arial" w:hAnsi="Arial" w:cs="Arial"/>
          <w:kern w:val="0"/>
          <w14:ligatures w14:val="none"/>
        </w:rPr>
        <w:tab/>
      </w:r>
      <w:r w:rsidR="00056E1C" w:rsidRPr="00882A27">
        <w:rPr>
          <w:rFonts w:ascii="Arial" w:hAnsi="Arial" w:cs="Arial"/>
          <w:kern w:val="0"/>
          <w14:ligatures w14:val="none"/>
        </w:rPr>
        <w:t>Specifikace IT stojanu</w:t>
      </w:r>
      <w:bookmarkEnd w:id="90"/>
    </w:p>
    <w:p w14:paraId="76AB7DE3" w14:textId="12427E3F" w:rsidR="00132E87" w:rsidRDefault="00132E87" w:rsidP="00FE62F5"/>
    <w:p w14:paraId="17C34584" w14:textId="4B3BC9FE" w:rsidR="00132E87" w:rsidRPr="00FE62F5" w:rsidRDefault="00132E87" w:rsidP="00FE62F5"/>
    <w:sectPr w:rsidR="00132E87" w:rsidRPr="00FE62F5">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3189B" w14:textId="77777777" w:rsidR="007C13EF" w:rsidRDefault="007C13EF" w:rsidP="00C37FB5">
      <w:pPr>
        <w:spacing w:after="0" w:line="240" w:lineRule="auto"/>
      </w:pPr>
      <w:r>
        <w:separator/>
      </w:r>
    </w:p>
  </w:endnote>
  <w:endnote w:type="continuationSeparator" w:id="0">
    <w:p w14:paraId="2B543070" w14:textId="77777777" w:rsidR="007C13EF" w:rsidRDefault="007C13EF" w:rsidP="00C37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MT">
    <w:altName w:val="Times New Roman"/>
    <w:panose1 w:val="00000000000000000000"/>
    <w:charset w:val="EE"/>
    <w:family w:val="auto"/>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1771307"/>
      <w:docPartObj>
        <w:docPartGallery w:val="Page Numbers (Bottom of Page)"/>
        <w:docPartUnique/>
      </w:docPartObj>
    </w:sdtPr>
    <w:sdtEndPr/>
    <w:sdtContent>
      <w:p w14:paraId="08F6C17A" w14:textId="42429A4B" w:rsidR="00C37FB5" w:rsidRDefault="00C37FB5">
        <w:pPr>
          <w:pStyle w:val="Zpat"/>
          <w:jc w:val="right"/>
        </w:pPr>
        <w:r>
          <w:fldChar w:fldCharType="begin"/>
        </w:r>
        <w:r>
          <w:instrText>PAGE   \* MERGEFORMAT</w:instrText>
        </w:r>
        <w:r>
          <w:fldChar w:fldCharType="separate"/>
        </w:r>
        <w:r>
          <w:rPr>
            <w:lang w:val="sk-SK"/>
          </w:rPr>
          <w:t>2</w:t>
        </w:r>
        <w:r>
          <w:fldChar w:fldCharType="end"/>
        </w:r>
      </w:p>
    </w:sdtContent>
  </w:sdt>
  <w:p w14:paraId="0D23673E" w14:textId="77777777" w:rsidR="00C37FB5" w:rsidRDefault="00C37F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C2483" w14:textId="77777777" w:rsidR="007C13EF" w:rsidRDefault="007C13EF" w:rsidP="00C37FB5">
      <w:pPr>
        <w:spacing w:after="0" w:line="240" w:lineRule="auto"/>
      </w:pPr>
      <w:r>
        <w:separator/>
      </w:r>
    </w:p>
  </w:footnote>
  <w:footnote w:type="continuationSeparator" w:id="0">
    <w:p w14:paraId="37B52ADA" w14:textId="77777777" w:rsidR="007C13EF" w:rsidRDefault="007C13EF" w:rsidP="00C37F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044B"/>
    <w:multiLevelType w:val="hybridMultilevel"/>
    <w:tmpl w:val="C8FE5AA6"/>
    <w:lvl w:ilvl="0" w:tplc="7E3A0242">
      <w:start w:val="1"/>
      <w:numFmt w:val="bullet"/>
      <w:lvlText w:val=""/>
      <w:lvlJc w:val="left"/>
      <w:pPr>
        <w:ind w:left="720" w:hanging="360"/>
      </w:pPr>
      <w:rPr>
        <w:rFonts w:ascii="Wingdings" w:hAnsi="Wingdings" w:hint="default"/>
        <w:color w:val="00BF6F"/>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B614B48"/>
    <w:multiLevelType w:val="hybridMultilevel"/>
    <w:tmpl w:val="79369A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CAA0BE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44185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492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67545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49508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EF0D1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C701F3"/>
    <w:multiLevelType w:val="hybridMultilevel"/>
    <w:tmpl w:val="E18EB29E"/>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385B49F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C46161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C58428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CB60EA"/>
    <w:multiLevelType w:val="hybridMultilevel"/>
    <w:tmpl w:val="961658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1F50BB3"/>
    <w:multiLevelType w:val="hybridMultilevel"/>
    <w:tmpl w:val="1242C102"/>
    <w:lvl w:ilvl="0" w:tplc="D6925F9A">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3A519C2"/>
    <w:multiLevelType w:val="hybridMultilevel"/>
    <w:tmpl w:val="34B211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9B5456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260704"/>
    <w:multiLevelType w:val="hybridMultilevel"/>
    <w:tmpl w:val="B1E4EFCA"/>
    <w:lvl w:ilvl="0" w:tplc="FFFFFFFF">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0DB7BF3"/>
    <w:multiLevelType w:val="hybridMultilevel"/>
    <w:tmpl w:val="F1D64348"/>
    <w:lvl w:ilvl="0" w:tplc="041B0001">
      <w:start w:val="1"/>
      <w:numFmt w:val="bullet"/>
      <w:lvlText w:val=""/>
      <w:lvlJc w:val="left"/>
      <w:pPr>
        <w:ind w:left="1434" w:hanging="360"/>
      </w:pPr>
      <w:rPr>
        <w:rFonts w:ascii="Symbol" w:hAnsi="Symbol" w:hint="default"/>
      </w:rPr>
    </w:lvl>
    <w:lvl w:ilvl="1" w:tplc="041B0003" w:tentative="1">
      <w:start w:val="1"/>
      <w:numFmt w:val="bullet"/>
      <w:lvlText w:val="o"/>
      <w:lvlJc w:val="left"/>
      <w:pPr>
        <w:ind w:left="2154" w:hanging="360"/>
      </w:pPr>
      <w:rPr>
        <w:rFonts w:ascii="Courier New" w:hAnsi="Courier New" w:cs="Courier New" w:hint="default"/>
      </w:rPr>
    </w:lvl>
    <w:lvl w:ilvl="2" w:tplc="041B0005" w:tentative="1">
      <w:start w:val="1"/>
      <w:numFmt w:val="bullet"/>
      <w:lvlText w:val=""/>
      <w:lvlJc w:val="left"/>
      <w:pPr>
        <w:ind w:left="2874" w:hanging="360"/>
      </w:pPr>
      <w:rPr>
        <w:rFonts w:ascii="Wingdings" w:hAnsi="Wingdings" w:hint="default"/>
      </w:rPr>
    </w:lvl>
    <w:lvl w:ilvl="3" w:tplc="041B0001" w:tentative="1">
      <w:start w:val="1"/>
      <w:numFmt w:val="bullet"/>
      <w:lvlText w:val=""/>
      <w:lvlJc w:val="left"/>
      <w:pPr>
        <w:ind w:left="3594" w:hanging="360"/>
      </w:pPr>
      <w:rPr>
        <w:rFonts w:ascii="Symbol" w:hAnsi="Symbol" w:hint="default"/>
      </w:rPr>
    </w:lvl>
    <w:lvl w:ilvl="4" w:tplc="041B0003" w:tentative="1">
      <w:start w:val="1"/>
      <w:numFmt w:val="bullet"/>
      <w:lvlText w:val="o"/>
      <w:lvlJc w:val="left"/>
      <w:pPr>
        <w:ind w:left="4314" w:hanging="360"/>
      </w:pPr>
      <w:rPr>
        <w:rFonts w:ascii="Courier New" w:hAnsi="Courier New" w:cs="Courier New" w:hint="default"/>
      </w:rPr>
    </w:lvl>
    <w:lvl w:ilvl="5" w:tplc="041B0005" w:tentative="1">
      <w:start w:val="1"/>
      <w:numFmt w:val="bullet"/>
      <w:lvlText w:val=""/>
      <w:lvlJc w:val="left"/>
      <w:pPr>
        <w:ind w:left="5034" w:hanging="360"/>
      </w:pPr>
      <w:rPr>
        <w:rFonts w:ascii="Wingdings" w:hAnsi="Wingdings" w:hint="default"/>
      </w:rPr>
    </w:lvl>
    <w:lvl w:ilvl="6" w:tplc="041B0001" w:tentative="1">
      <w:start w:val="1"/>
      <w:numFmt w:val="bullet"/>
      <w:lvlText w:val=""/>
      <w:lvlJc w:val="left"/>
      <w:pPr>
        <w:ind w:left="5754" w:hanging="360"/>
      </w:pPr>
      <w:rPr>
        <w:rFonts w:ascii="Symbol" w:hAnsi="Symbol" w:hint="default"/>
      </w:rPr>
    </w:lvl>
    <w:lvl w:ilvl="7" w:tplc="041B0003" w:tentative="1">
      <w:start w:val="1"/>
      <w:numFmt w:val="bullet"/>
      <w:lvlText w:val="o"/>
      <w:lvlJc w:val="left"/>
      <w:pPr>
        <w:ind w:left="6474" w:hanging="360"/>
      </w:pPr>
      <w:rPr>
        <w:rFonts w:ascii="Courier New" w:hAnsi="Courier New" w:cs="Courier New" w:hint="default"/>
      </w:rPr>
    </w:lvl>
    <w:lvl w:ilvl="8" w:tplc="041B0005" w:tentative="1">
      <w:start w:val="1"/>
      <w:numFmt w:val="bullet"/>
      <w:lvlText w:val=""/>
      <w:lvlJc w:val="left"/>
      <w:pPr>
        <w:ind w:left="7194" w:hanging="360"/>
      </w:pPr>
      <w:rPr>
        <w:rFonts w:ascii="Wingdings" w:hAnsi="Wingdings" w:hint="default"/>
      </w:rPr>
    </w:lvl>
  </w:abstractNum>
  <w:abstractNum w:abstractNumId="18" w15:restartNumberingAfterBreak="0">
    <w:nsid w:val="644B6260"/>
    <w:multiLevelType w:val="hybridMultilevel"/>
    <w:tmpl w:val="9B021F4E"/>
    <w:lvl w:ilvl="0" w:tplc="40D80074">
      <w:numFmt w:val="bullet"/>
      <w:lvlText w:val="-"/>
      <w:lvlJc w:val="left"/>
      <w:pPr>
        <w:ind w:left="720" w:hanging="360"/>
      </w:pPr>
      <w:rPr>
        <w:rFonts w:ascii="Aptos" w:eastAsiaTheme="minorHAnsi" w:hAnsi="Aptos"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B8E663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10F23C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1C4384"/>
    <w:multiLevelType w:val="hybridMultilevel"/>
    <w:tmpl w:val="07BE6070"/>
    <w:lvl w:ilvl="0" w:tplc="23B89F1A">
      <w:start w:val="1"/>
      <w:numFmt w:val="upperRoman"/>
      <w:lvlText w:val="%1."/>
      <w:lvlJc w:val="right"/>
      <w:pPr>
        <w:ind w:left="720" w:hanging="360"/>
      </w:pPr>
      <w:rPr>
        <w:rFonts w:hint="default"/>
        <w:color w:val="000000" w:themeColor="text1"/>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7E927E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F762784"/>
    <w:multiLevelType w:val="hybridMultilevel"/>
    <w:tmpl w:val="E5BE429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1291546159">
    <w:abstractNumId w:val="16"/>
  </w:num>
  <w:num w:numId="2" w16cid:durableId="1267349836">
    <w:abstractNumId w:val="14"/>
  </w:num>
  <w:num w:numId="3" w16cid:durableId="1526749181">
    <w:abstractNumId w:val="15"/>
  </w:num>
  <w:num w:numId="4" w16cid:durableId="1329289879">
    <w:abstractNumId w:val="5"/>
  </w:num>
  <w:num w:numId="5" w16cid:durableId="567115252">
    <w:abstractNumId w:val="4"/>
  </w:num>
  <w:num w:numId="6" w16cid:durableId="872881988">
    <w:abstractNumId w:val="19"/>
  </w:num>
  <w:num w:numId="7" w16cid:durableId="241329691">
    <w:abstractNumId w:val="11"/>
  </w:num>
  <w:num w:numId="8" w16cid:durableId="1563638478">
    <w:abstractNumId w:val="22"/>
  </w:num>
  <w:num w:numId="9" w16cid:durableId="1387800813">
    <w:abstractNumId w:val="2"/>
  </w:num>
  <w:num w:numId="10" w16cid:durableId="972834753">
    <w:abstractNumId w:val="7"/>
  </w:num>
  <w:num w:numId="11" w16cid:durableId="153187249">
    <w:abstractNumId w:val="18"/>
  </w:num>
  <w:num w:numId="12" w16cid:durableId="328291786">
    <w:abstractNumId w:val="0"/>
  </w:num>
  <w:num w:numId="13" w16cid:durableId="1207717623">
    <w:abstractNumId w:val="21"/>
  </w:num>
  <w:num w:numId="14" w16cid:durableId="2096244859">
    <w:abstractNumId w:val="9"/>
  </w:num>
  <w:num w:numId="15" w16cid:durableId="836458860">
    <w:abstractNumId w:val="23"/>
  </w:num>
  <w:num w:numId="16" w16cid:durableId="624191836">
    <w:abstractNumId w:val="12"/>
  </w:num>
  <w:num w:numId="17" w16cid:durableId="31393013">
    <w:abstractNumId w:val="10"/>
  </w:num>
  <w:num w:numId="18" w16cid:durableId="2099515193">
    <w:abstractNumId w:val="3"/>
  </w:num>
  <w:num w:numId="19" w16cid:durableId="1655446044">
    <w:abstractNumId w:val="17"/>
  </w:num>
  <w:num w:numId="20" w16cid:durableId="1708480018">
    <w:abstractNumId w:val="8"/>
  </w:num>
  <w:num w:numId="21" w16cid:durableId="283465677">
    <w:abstractNumId w:val="1"/>
  </w:num>
  <w:num w:numId="22" w16cid:durableId="26109012">
    <w:abstractNumId w:val="13"/>
  </w:num>
  <w:num w:numId="23" w16cid:durableId="279800804">
    <w:abstractNumId w:val="20"/>
  </w:num>
  <w:num w:numId="24" w16cid:durableId="3890392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CB2"/>
    <w:rsid w:val="00000306"/>
    <w:rsid w:val="00004300"/>
    <w:rsid w:val="000049F4"/>
    <w:rsid w:val="00044DAD"/>
    <w:rsid w:val="00051595"/>
    <w:rsid w:val="0005339C"/>
    <w:rsid w:val="00056E1C"/>
    <w:rsid w:val="00070E85"/>
    <w:rsid w:val="00071859"/>
    <w:rsid w:val="00080CAA"/>
    <w:rsid w:val="00080ECE"/>
    <w:rsid w:val="00093EDE"/>
    <w:rsid w:val="000A65F1"/>
    <w:rsid w:val="000A74A8"/>
    <w:rsid w:val="000C7577"/>
    <w:rsid w:val="000D5522"/>
    <w:rsid w:val="000E1870"/>
    <w:rsid w:val="00103515"/>
    <w:rsid w:val="00117C5C"/>
    <w:rsid w:val="0013038F"/>
    <w:rsid w:val="00132B45"/>
    <w:rsid w:val="00132E87"/>
    <w:rsid w:val="001738CC"/>
    <w:rsid w:val="001B212F"/>
    <w:rsid w:val="001C7B5C"/>
    <w:rsid w:val="001D70A8"/>
    <w:rsid w:val="001E003F"/>
    <w:rsid w:val="0020419A"/>
    <w:rsid w:val="002462BC"/>
    <w:rsid w:val="00272A72"/>
    <w:rsid w:val="00292993"/>
    <w:rsid w:val="00294FB9"/>
    <w:rsid w:val="00297C65"/>
    <w:rsid w:val="002A19A6"/>
    <w:rsid w:val="002B466F"/>
    <w:rsid w:val="002D6B0D"/>
    <w:rsid w:val="002E2EB9"/>
    <w:rsid w:val="00307BBF"/>
    <w:rsid w:val="00325BB5"/>
    <w:rsid w:val="00325D11"/>
    <w:rsid w:val="003264D1"/>
    <w:rsid w:val="0035369B"/>
    <w:rsid w:val="0036211D"/>
    <w:rsid w:val="00385D43"/>
    <w:rsid w:val="003C2895"/>
    <w:rsid w:val="003C51E8"/>
    <w:rsid w:val="003D7971"/>
    <w:rsid w:val="003E422C"/>
    <w:rsid w:val="003F40E4"/>
    <w:rsid w:val="003F5F77"/>
    <w:rsid w:val="00406576"/>
    <w:rsid w:val="00412BDB"/>
    <w:rsid w:val="00430763"/>
    <w:rsid w:val="00454FC9"/>
    <w:rsid w:val="004855A1"/>
    <w:rsid w:val="004A4EAA"/>
    <w:rsid w:val="004C2B33"/>
    <w:rsid w:val="004C3113"/>
    <w:rsid w:val="004E0307"/>
    <w:rsid w:val="004E2768"/>
    <w:rsid w:val="004E5796"/>
    <w:rsid w:val="004E7BBC"/>
    <w:rsid w:val="00570715"/>
    <w:rsid w:val="00587B6A"/>
    <w:rsid w:val="005B2A28"/>
    <w:rsid w:val="005B59AD"/>
    <w:rsid w:val="005D0AC4"/>
    <w:rsid w:val="005D3F56"/>
    <w:rsid w:val="005E694A"/>
    <w:rsid w:val="006330DF"/>
    <w:rsid w:val="00637413"/>
    <w:rsid w:val="00655A1C"/>
    <w:rsid w:val="00657E65"/>
    <w:rsid w:val="006622D7"/>
    <w:rsid w:val="00664C95"/>
    <w:rsid w:val="00675624"/>
    <w:rsid w:val="00690782"/>
    <w:rsid w:val="00697D48"/>
    <w:rsid w:val="006A126E"/>
    <w:rsid w:val="006A5C31"/>
    <w:rsid w:val="006A6BD7"/>
    <w:rsid w:val="006B262F"/>
    <w:rsid w:val="006C1468"/>
    <w:rsid w:val="006C37A9"/>
    <w:rsid w:val="006D42CC"/>
    <w:rsid w:val="007079FC"/>
    <w:rsid w:val="00744D4C"/>
    <w:rsid w:val="0075479B"/>
    <w:rsid w:val="007860AD"/>
    <w:rsid w:val="007A01E0"/>
    <w:rsid w:val="007A0C4E"/>
    <w:rsid w:val="007C13EF"/>
    <w:rsid w:val="007E7D5F"/>
    <w:rsid w:val="007F5257"/>
    <w:rsid w:val="00801B5F"/>
    <w:rsid w:val="00822044"/>
    <w:rsid w:val="00832DAF"/>
    <w:rsid w:val="00861DA2"/>
    <w:rsid w:val="00882A27"/>
    <w:rsid w:val="00883C2A"/>
    <w:rsid w:val="00894E2D"/>
    <w:rsid w:val="008A25A9"/>
    <w:rsid w:val="008B39D2"/>
    <w:rsid w:val="008D5633"/>
    <w:rsid w:val="008D56E6"/>
    <w:rsid w:val="008E70F9"/>
    <w:rsid w:val="00906656"/>
    <w:rsid w:val="00993477"/>
    <w:rsid w:val="009948E4"/>
    <w:rsid w:val="009D0485"/>
    <w:rsid w:val="009E651A"/>
    <w:rsid w:val="00A20B90"/>
    <w:rsid w:val="00A41CA3"/>
    <w:rsid w:val="00A53215"/>
    <w:rsid w:val="00A55166"/>
    <w:rsid w:val="00A643B0"/>
    <w:rsid w:val="00A923FD"/>
    <w:rsid w:val="00A9301B"/>
    <w:rsid w:val="00A96CB2"/>
    <w:rsid w:val="00AC44FD"/>
    <w:rsid w:val="00AC7577"/>
    <w:rsid w:val="00B01B77"/>
    <w:rsid w:val="00B047D2"/>
    <w:rsid w:val="00B3190D"/>
    <w:rsid w:val="00B51596"/>
    <w:rsid w:val="00B53428"/>
    <w:rsid w:val="00B675F6"/>
    <w:rsid w:val="00B71FC4"/>
    <w:rsid w:val="00B81F7F"/>
    <w:rsid w:val="00BB57B4"/>
    <w:rsid w:val="00BB7233"/>
    <w:rsid w:val="00BC3516"/>
    <w:rsid w:val="00BD3B5C"/>
    <w:rsid w:val="00BD61C6"/>
    <w:rsid w:val="00C04188"/>
    <w:rsid w:val="00C16BBF"/>
    <w:rsid w:val="00C17BCB"/>
    <w:rsid w:val="00C2749C"/>
    <w:rsid w:val="00C37FB5"/>
    <w:rsid w:val="00C47159"/>
    <w:rsid w:val="00C47513"/>
    <w:rsid w:val="00C56D28"/>
    <w:rsid w:val="00C7756B"/>
    <w:rsid w:val="00CA00ED"/>
    <w:rsid w:val="00CA7332"/>
    <w:rsid w:val="00CC4274"/>
    <w:rsid w:val="00CF725E"/>
    <w:rsid w:val="00D07C7B"/>
    <w:rsid w:val="00D17D9B"/>
    <w:rsid w:val="00D47029"/>
    <w:rsid w:val="00D55546"/>
    <w:rsid w:val="00D93BC3"/>
    <w:rsid w:val="00D97B07"/>
    <w:rsid w:val="00DA34A2"/>
    <w:rsid w:val="00DF2C7B"/>
    <w:rsid w:val="00E11AEE"/>
    <w:rsid w:val="00E12B28"/>
    <w:rsid w:val="00E17222"/>
    <w:rsid w:val="00E2359D"/>
    <w:rsid w:val="00E25563"/>
    <w:rsid w:val="00E35BDC"/>
    <w:rsid w:val="00E466C5"/>
    <w:rsid w:val="00E501E1"/>
    <w:rsid w:val="00E836C1"/>
    <w:rsid w:val="00E9176A"/>
    <w:rsid w:val="00EB3BF9"/>
    <w:rsid w:val="00EE2906"/>
    <w:rsid w:val="00EE39C4"/>
    <w:rsid w:val="00EE49F4"/>
    <w:rsid w:val="00EF3092"/>
    <w:rsid w:val="00EF4B05"/>
    <w:rsid w:val="00F07597"/>
    <w:rsid w:val="00F41C16"/>
    <w:rsid w:val="00F44F80"/>
    <w:rsid w:val="00F47AED"/>
    <w:rsid w:val="00F50ABD"/>
    <w:rsid w:val="00F8298A"/>
    <w:rsid w:val="00F95E51"/>
    <w:rsid w:val="00FB03D1"/>
    <w:rsid w:val="00FD1CFC"/>
    <w:rsid w:val="00FD4EDC"/>
    <w:rsid w:val="00FE42B5"/>
    <w:rsid w:val="00FE62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0FD"/>
  <w15:chartTrackingRefBased/>
  <w15:docId w15:val="{213DA176-15CE-4E29-9FB7-E18C665D7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2895"/>
    <w:rPr>
      <w:lang w:val="cs-CZ"/>
    </w:rPr>
  </w:style>
  <w:style w:type="paragraph" w:styleId="Nadpis1">
    <w:name w:val="heading 1"/>
    <w:basedOn w:val="Normln"/>
    <w:next w:val="Normln"/>
    <w:link w:val="Nadpis1Char"/>
    <w:uiPriority w:val="9"/>
    <w:qFormat/>
    <w:rsid w:val="00A96C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A96C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A96CB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96CB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96CB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96CB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96CB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96CB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96CB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96CB2"/>
    <w:rPr>
      <w:rFonts w:asciiTheme="majorHAnsi" w:eastAsiaTheme="majorEastAsia" w:hAnsiTheme="majorHAnsi" w:cstheme="majorBidi"/>
      <w:color w:val="0F4761" w:themeColor="accent1" w:themeShade="BF"/>
      <w:sz w:val="40"/>
      <w:szCs w:val="40"/>
      <w:lang w:val="cs-CZ"/>
    </w:rPr>
  </w:style>
  <w:style w:type="character" w:customStyle="1" w:styleId="Nadpis2Char">
    <w:name w:val="Nadpis 2 Char"/>
    <w:basedOn w:val="Standardnpsmoodstavce"/>
    <w:link w:val="Nadpis2"/>
    <w:uiPriority w:val="9"/>
    <w:rsid w:val="00A96CB2"/>
    <w:rPr>
      <w:rFonts w:asciiTheme="majorHAnsi" w:eastAsiaTheme="majorEastAsia" w:hAnsiTheme="majorHAnsi" w:cstheme="majorBidi"/>
      <w:color w:val="0F4761" w:themeColor="accent1" w:themeShade="BF"/>
      <w:sz w:val="32"/>
      <w:szCs w:val="32"/>
      <w:lang w:val="cs-CZ"/>
    </w:rPr>
  </w:style>
  <w:style w:type="character" w:customStyle="1" w:styleId="Nadpis3Char">
    <w:name w:val="Nadpis 3 Char"/>
    <w:basedOn w:val="Standardnpsmoodstavce"/>
    <w:link w:val="Nadpis3"/>
    <w:uiPriority w:val="9"/>
    <w:rsid w:val="00A96CB2"/>
    <w:rPr>
      <w:rFonts w:eastAsiaTheme="majorEastAsia" w:cstheme="majorBidi"/>
      <w:color w:val="0F4761" w:themeColor="accent1" w:themeShade="BF"/>
      <w:sz w:val="28"/>
      <w:szCs w:val="28"/>
      <w:lang w:val="cs-CZ"/>
    </w:rPr>
  </w:style>
  <w:style w:type="character" w:customStyle="1" w:styleId="Nadpis4Char">
    <w:name w:val="Nadpis 4 Char"/>
    <w:basedOn w:val="Standardnpsmoodstavce"/>
    <w:link w:val="Nadpis4"/>
    <w:uiPriority w:val="9"/>
    <w:semiHidden/>
    <w:rsid w:val="00A96CB2"/>
    <w:rPr>
      <w:rFonts w:eastAsiaTheme="majorEastAsia" w:cstheme="majorBidi"/>
      <w:i/>
      <w:iCs/>
      <w:color w:val="0F4761" w:themeColor="accent1" w:themeShade="BF"/>
      <w:lang w:val="cs-CZ"/>
    </w:rPr>
  </w:style>
  <w:style w:type="character" w:customStyle="1" w:styleId="Nadpis5Char">
    <w:name w:val="Nadpis 5 Char"/>
    <w:basedOn w:val="Standardnpsmoodstavce"/>
    <w:link w:val="Nadpis5"/>
    <w:uiPriority w:val="9"/>
    <w:semiHidden/>
    <w:rsid w:val="00A96CB2"/>
    <w:rPr>
      <w:rFonts w:eastAsiaTheme="majorEastAsia" w:cstheme="majorBidi"/>
      <w:color w:val="0F4761" w:themeColor="accent1" w:themeShade="BF"/>
      <w:lang w:val="cs-CZ"/>
    </w:rPr>
  </w:style>
  <w:style w:type="character" w:customStyle="1" w:styleId="Nadpis6Char">
    <w:name w:val="Nadpis 6 Char"/>
    <w:basedOn w:val="Standardnpsmoodstavce"/>
    <w:link w:val="Nadpis6"/>
    <w:uiPriority w:val="9"/>
    <w:semiHidden/>
    <w:rsid w:val="00A96CB2"/>
    <w:rPr>
      <w:rFonts w:eastAsiaTheme="majorEastAsia" w:cstheme="majorBidi"/>
      <w:i/>
      <w:iCs/>
      <w:color w:val="595959" w:themeColor="text1" w:themeTint="A6"/>
      <w:lang w:val="cs-CZ"/>
    </w:rPr>
  </w:style>
  <w:style w:type="character" w:customStyle="1" w:styleId="Nadpis7Char">
    <w:name w:val="Nadpis 7 Char"/>
    <w:basedOn w:val="Standardnpsmoodstavce"/>
    <w:link w:val="Nadpis7"/>
    <w:uiPriority w:val="9"/>
    <w:semiHidden/>
    <w:rsid w:val="00A96CB2"/>
    <w:rPr>
      <w:rFonts w:eastAsiaTheme="majorEastAsia" w:cstheme="majorBidi"/>
      <w:color w:val="595959" w:themeColor="text1" w:themeTint="A6"/>
      <w:lang w:val="cs-CZ"/>
    </w:rPr>
  </w:style>
  <w:style w:type="character" w:customStyle="1" w:styleId="Nadpis8Char">
    <w:name w:val="Nadpis 8 Char"/>
    <w:basedOn w:val="Standardnpsmoodstavce"/>
    <w:link w:val="Nadpis8"/>
    <w:uiPriority w:val="9"/>
    <w:semiHidden/>
    <w:rsid w:val="00A96CB2"/>
    <w:rPr>
      <w:rFonts w:eastAsiaTheme="majorEastAsia" w:cstheme="majorBidi"/>
      <w:i/>
      <w:iCs/>
      <w:color w:val="272727" w:themeColor="text1" w:themeTint="D8"/>
      <w:lang w:val="cs-CZ"/>
    </w:rPr>
  </w:style>
  <w:style w:type="character" w:customStyle="1" w:styleId="Nadpis9Char">
    <w:name w:val="Nadpis 9 Char"/>
    <w:basedOn w:val="Standardnpsmoodstavce"/>
    <w:link w:val="Nadpis9"/>
    <w:uiPriority w:val="9"/>
    <w:semiHidden/>
    <w:rsid w:val="00A96CB2"/>
    <w:rPr>
      <w:rFonts w:eastAsiaTheme="majorEastAsia" w:cstheme="majorBidi"/>
      <w:color w:val="272727" w:themeColor="text1" w:themeTint="D8"/>
      <w:lang w:val="cs-CZ"/>
    </w:rPr>
  </w:style>
  <w:style w:type="paragraph" w:styleId="Nzev">
    <w:name w:val="Title"/>
    <w:basedOn w:val="Normln"/>
    <w:next w:val="Normln"/>
    <w:link w:val="NzevChar"/>
    <w:uiPriority w:val="10"/>
    <w:qFormat/>
    <w:rsid w:val="00A96C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96CB2"/>
    <w:rPr>
      <w:rFonts w:asciiTheme="majorHAnsi" w:eastAsiaTheme="majorEastAsia" w:hAnsiTheme="majorHAnsi" w:cstheme="majorBidi"/>
      <w:spacing w:val="-10"/>
      <w:kern w:val="28"/>
      <w:sz w:val="56"/>
      <w:szCs w:val="56"/>
      <w:lang w:val="cs-CZ"/>
    </w:rPr>
  </w:style>
  <w:style w:type="paragraph" w:styleId="Podnadpis">
    <w:name w:val="Subtitle"/>
    <w:basedOn w:val="Normln"/>
    <w:next w:val="Normln"/>
    <w:link w:val="PodnadpisChar"/>
    <w:uiPriority w:val="11"/>
    <w:qFormat/>
    <w:rsid w:val="00A96CB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96CB2"/>
    <w:rPr>
      <w:rFonts w:eastAsiaTheme="majorEastAsia" w:cstheme="majorBidi"/>
      <w:color w:val="595959" w:themeColor="text1" w:themeTint="A6"/>
      <w:spacing w:val="15"/>
      <w:sz w:val="28"/>
      <w:szCs w:val="28"/>
      <w:lang w:val="cs-CZ"/>
    </w:rPr>
  </w:style>
  <w:style w:type="paragraph" w:styleId="Citt">
    <w:name w:val="Quote"/>
    <w:basedOn w:val="Normln"/>
    <w:next w:val="Normln"/>
    <w:link w:val="CittChar"/>
    <w:uiPriority w:val="29"/>
    <w:qFormat/>
    <w:rsid w:val="00A96CB2"/>
    <w:pPr>
      <w:spacing w:before="160"/>
      <w:jc w:val="center"/>
    </w:pPr>
    <w:rPr>
      <w:i/>
      <w:iCs/>
      <w:color w:val="404040" w:themeColor="text1" w:themeTint="BF"/>
    </w:rPr>
  </w:style>
  <w:style w:type="character" w:customStyle="1" w:styleId="CittChar">
    <w:name w:val="Citát Char"/>
    <w:basedOn w:val="Standardnpsmoodstavce"/>
    <w:link w:val="Citt"/>
    <w:uiPriority w:val="29"/>
    <w:rsid w:val="00A96CB2"/>
    <w:rPr>
      <w:i/>
      <w:iCs/>
      <w:color w:val="404040" w:themeColor="text1" w:themeTint="BF"/>
      <w:lang w:val="cs-CZ"/>
    </w:rPr>
  </w:style>
  <w:style w:type="paragraph" w:styleId="Odstavecseseznamem">
    <w:name w:val="List Paragraph"/>
    <w:aliases w:val="Altron: Bullets,lp1,List Paragraph1,Figure_name,Bullets,Bullet List,Kit Heading 1,List Paragraph Char Char,SGLText List Paragraph,Normal Sentence,Equipment,Numbered Indented Text,List_TIS,List Paragraph11,alpha List,Odstavec 1"/>
    <w:basedOn w:val="Normln"/>
    <w:link w:val="OdstavecseseznamemChar"/>
    <w:uiPriority w:val="34"/>
    <w:qFormat/>
    <w:rsid w:val="00A96CB2"/>
    <w:pPr>
      <w:ind w:left="720"/>
      <w:contextualSpacing/>
    </w:pPr>
  </w:style>
  <w:style w:type="character" w:styleId="Zdraznnintenzivn">
    <w:name w:val="Intense Emphasis"/>
    <w:basedOn w:val="Standardnpsmoodstavce"/>
    <w:uiPriority w:val="21"/>
    <w:qFormat/>
    <w:rsid w:val="00A96CB2"/>
    <w:rPr>
      <w:i/>
      <w:iCs/>
      <w:color w:val="0F4761" w:themeColor="accent1" w:themeShade="BF"/>
    </w:rPr>
  </w:style>
  <w:style w:type="paragraph" w:styleId="Vrazncitt">
    <w:name w:val="Intense Quote"/>
    <w:basedOn w:val="Normln"/>
    <w:next w:val="Normln"/>
    <w:link w:val="VrazncittChar"/>
    <w:uiPriority w:val="30"/>
    <w:qFormat/>
    <w:rsid w:val="00A96C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96CB2"/>
    <w:rPr>
      <w:i/>
      <w:iCs/>
      <w:color w:val="0F4761" w:themeColor="accent1" w:themeShade="BF"/>
      <w:lang w:val="cs-CZ"/>
    </w:rPr>
  </w:style>
  <w:style w:type="character" w:styleId="Odkazintenzivn">
    <w:name w:val="Intense Reference"/>
    <w:basedOn w:val="Standardnpsmoodstavce"/>
    <w:uiPriority w:val="32"/>
    <w:qFormat/>
    <w:rsid w:val="00A96CB2"/>
    <w:rPr>
      <w:b/>
      <w:bCs/>
      <w:smallCaps/>
      <w:color w:val="0F4761" w:themeColor="accent1" w:themeShade="BF"/>
      <w:spacing w:val="5"/>
    </w:rPr>
  </w:style>
  <w:style w:type="paragraph" w:styleId="Zhlav">
    <w:name w:val="header"/>
    <w:basedOn w:val="Normln"/>
    <w:link w:val="ZhlavChar"/>
    <w:uiPriority w:val="99"/>
    <w:unhideWhenUsed/>
    <w:rsid w:val="00C37F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37FB5"/>
    <w:rPr>
      <w:lang w:val="cs-CZ"/>
    </w:rPr>
  </w:style>
  <w:style w:type="paragraph" w:styleId="Zpat">
    <w:name w:val="footer"/>
    <w:basedOn w:val="Normln"/>
    <w:link w:val="ZpatChar"/>
    <w:uiPriority w:val="99"/>
    <w:unhideWhenUsed/>
    <w:rsid w:val="00C37FB5"/>
    <w:pPr>
      <w:tabs>
        <w:tab w:val="center" w:pos="4536"/>
        <w:tab w:val="right" w:pos="9072"/>
      </w:tabs>
      <w:spacing w:after="0" w:line="240" w:lineRule="auto"/>
    </w:pPr>
  </w:style>
  <w:style w:type="character" w:customStyle="1" w:styleId="ZpatChar">
    <w:name w:val="Zápatí Char"/>
    <w:basedOn w:val="Standardnpsmoodstavce"/>
    <w:link w:val="Zpat"/>
    <w:uiPriority w:val="99"/>
    <w:rsid w:val="00C37FB5"/>
    <w:rPr>
      <w:lang w:val="cs-CZ"/>
    </w:rPr>
  </w:style>
  <w:style w:type="paragraph" w:styleId="Zkladntext">
    <w:name w:val="Body Text"/>
    <w:basedOn w:val="Normln"/>
    <w:link w:val="ZkladntextChar"/>
    <w:rsid w:val="00C37FB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0"/>
      <w:sz w:val="24"/>
      <w:szCs w:val="20"/>
      <w:lang w:eastAsia="cs-CZ"/>
      <w14:ligatures w14:val="none"/>
    </w:rPr>
  </w:style>
  <w:style w:type="character" w:customStyle="1" w:styleId="ZkladntextChar">
    <w:name w:val="Základní text Char"/>
    <w:basedOn w:val="Standardnpsmoodstavce"/>
    <w:link w:val="Zkladntext"/>
    <w:rsid w:val="00C37FB5"/>
    <w:rPr>
      <w:rFonts w:ascii="Times New Roman" w:eastAsia="Times New Roman" w:hAnsi="Times New Roman" w:cs="Times New Roman"/>
      <w:color w:val="000000"/>
      <w:kern w:val="0"/>
      <w:sz w:val="24"/>
      <w:szCs w:val="20"/>
      <w:lang w:val="cs-CZ" w:eastAsia="cs-CZ"/>
      <w14:ligatures w14:val="none"/>
    </w:rPr>
  </w:style>
  <w:style w:type="paragraph" w:customStyle="1" w:styleId="Standard">
    <w:name w:val="Standard"/>
    <w:rsid w:val="00C37FB5"/>
    <w:pPr>
      <w:suppressAutoHyphens/>
      <w:autoSpaceDN w:val="0"/>
      <w:spacing w:after="0" w:line="240" w:lineRule="auto"/>
      <w:textAlignment w:val="baseline"/>
    </w:pPr>
    <w:rPr>
      <w:rFonts w:ascii="Times New Roman" w:eastAsia="Times New Roman" w:hAnsi="Times New Roman" w:cs="Times New Roman"/>
      <w:kern w:val="0"/>
      <w:sz w:val="20"/>
      <w:szCs w:val="20"/>
      <w:lang w:val="cs-CZ" w:eastAsia="cs-CZ"/>
      <w14:ligatures w14:val="none"/>
    </w:rPr>
  </w:style>
  <w:style w:type="paragraph" w:styleId="Nadpisobsahu">
    <w:name w:val="TOC Heading"/>
    <w:basedOn w:val="Nadpis1"/>
    <w:next w:val="Normln"/>
    <w:uiPriority w:val="39"/>
    <w:unhideWhenUsed/>
    <w:qFormat/>
    <w:rsid w:val="004E7BBC"/>
    <w:pPr>
      <w:spacing w:before="240" w:after="0"/>
      <w:outlineLvl w:val="9"/>
    </w:pPr>
    <w:rPr>
      <w:kern w:val="0"/>
      <w:sz w:val="32"/>
      <w:szCs w:val="32"/>
      <w:lang w:val="sk-SK" w:eastAsia="sk-SK"/>
      <w14:ligatures w14:val="none"/>
    </w:rPr>
  </w:style>
  <w:style w:type="paragraph" w:styleId="Obsah1">
    <w:name w:val="toc 1"/>
    <w:basedOn w:val="Normln"/>
    <w:next w:val="Normln"/>
    <w:autoRedefine/>
    <w:uiPriority w:val="39"/>
    <w:unhideWhenUsed/>
    <w:rsid w:val="004E7BBC"/>
    <w:pPr>
      <w:spacing w:after="100"/>
    </w:pPr>
  </w:style>
  <w:style w:type="paragraph" w:styleId="Obsah2">
    <w:name w:val="toc 2"/>
    <w:basedOn w:val="Normln"/>
    <w:next w:val="Normln"/>
    <w:autoRedefine/>
    <w:uiPriority w:val="39"/>
    <w:unhideWhenUsed/>
    <w:rsid w:val="004E7BBC"/>
    <w:pPr>
      <w:spacing w:after="100"/>
      <w:ind w:left="220"/>
    </w:pPr>
  </w:style>
  <w:style w:type="paragraph" w:styleId="Obsah3">
    <w:name w:val="toc 3"/>
    <w:basedOn w:val="Normln"/>
    <w:next w:val="Normln"/>
    <w:autoRedefine/>
    <w:uiPriority w:val="39"/>
    <w:unhideWhenUsed/>
    <w:rsid w:val="004E7BBC"/>
    <w:pPr>
      <w:spacing w:after="100"/>
      <w:ind w:left="440"/>
    </w:pPr>
  </w:style>
  <w:style w:type="character" w:styleId="Hypertextovodkaz">
    <w:name w:val="Hyperlink"/>
    <w:basedOn w:val="Standardnpsmoodstavce"/>
    <w:uiPriority w:val="99"/>
    <w:unhideWhenUsed/>
    <w:rsid w:val="004E7BBC"/>
    <w:rPr>
      <w:color w:val="467886" w:themeColor="hyperlink"/>
      <w:u w:val="single"/>
    </w:rPr>
  </w:style>
  <w:style w:type="paragraph" w:customStyle="1" w:styleId="Odstavecmimotabulku">
    <w:name w:val="Odstavec mimo tabulku"/>
    <w:basedOn w:val="Normln"/>
    <w:uiPriority w:val="99"/>
    <w:qFormat/>
    <w:rsid w:val="006D42CC"/>
    <w:pPr>
      <w:spacing w:before="120" w:after="280" w:line="280" w:lineRule="atLeast"/>
      <w:jc w:val="both"/>
    </w:pPr>
    <w:rPr>
      <w:rFonts w:ascii="Arial" w:hAnsi="Arial" w:cs="ArialMT"/>
      <w:kern w:val="0"/>
      <w:sz w:val="20"/>
      <w:szCs w:val="20"/>
      <w14:ligatures w14:val="none"/>
    </w:rPr>
  </w:style>
  <w:style w:type="character" w:customStyle="1" w:styleId="OdstavecseseznamemChar">
    <w:name w:val="Odstavec se seznamem Char"/>
    <w:aliases w:val="Altron: Bullets Char,lp1 Char,List Paragraph1 Char,Figure_name Char,Bullets Char,Bullet List Char,Kit Heading 1 Char,List Paragraph Char Char Char,SGLText List Paragraph Char,Normal Sentence Char,Equipment Char,List_TIS Char"/>
    <w:link w:val="Odstavecseseznamem"/>
    <w:uiPriority w:val="34"/>
    <w:qFormat/>
    <w:locked/>
    <w:rsid w:val="00B047D2"/>
    <w:rPr>
      <w:lang w:val="cs-CZ"/>
    </w:rPr>
  </w:style>
  <w:style w:type="paragraph" w:customStyle="1" w:styleId="14bTun">
    <w:name w:val="14 b. Tučně"/>
    <w:basedOn w:val="Normln"/>
    <w:rsid w:val="001D70A8"/>
    <w:pPr>
      <w:spacing w:after="0" w:line="240" w:lineRule="auto"/>
      <w:jc w:val="center"/>
    </w:pPr>
    <w:rPr>
      <w:rFonts w:ascii="Calibri" w:eastAsia="Times New Roman" w:hAnsi="Calibri" w:cs="Times New Roman"/>
      <w:b/>
      <w:kern w:val="0"/>
      <w:sz w:val="28"/>
      <w:szCs w:val="24"/>
      <w:lang w:eastAsia="cs-CZ"/>
      <w14:ligatures w14:val="none"/>
    </w:rPr>
  </w:style>
  <w:style w:type="table" w:styleId="Mkatabulky">
    <w:name w:val="Table Grid"/>
    <w:basedOn w:val="Normlntabulka"/>
    <w:uiPriority w:val="39"/>
    <w:rsid w:val="001D70A8"/>
    <w:pPr>
      <w:spacing w:after="0" w:line="240" w:lineRule="auto"/>
    </w:pPr>
    <w:rPr>
      <w:rFonts w:ascii="Calibri" w:eastAsia="Calibri" w:hAnsi="Calibri" w:cs="Times New Roman"/>
      <w:kern w:val="0"/>
      <w:lang w:val="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B262F"/>
    <w:pPr>
      <w:spacing w:after="0" w:line="240" w:lineRule="auto"/>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F0ABAC104E254DB9E3A5993560FECA" ma:contentTypeVersion="3" ma:contentTypeDescription="Vytvoří nový dokument" ma:contentTypeScope="" ma:versionID="6c3b3e0d648ca6d7622e49b352e8026d">
  <xsd:schema xmlns:xsd="http://www.w3.org/2001/XMLSchema" xmlns:xs="http://www.w3.org/2001/XMLSchema" xmlns:p="http://schemas.microsoft.com/office/2006/metadata/properties" xmlns:ns2="e525a1b5-49c7-4f2f-832e-e9e087f0d3b7" targetNamespace="http://schemas.microsoft.com/office/2006/metadata/properties" ma:root="true" ma:fieldsID="9ebfc52aa27592aa6df355a4ccbcca41" ns2:_="">
    <xsd:import namespace="e525a1b5-49c7-4f2f-832e-e9e087f0d3b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25a1b5-49c7-4f2f-832e-e9e087f0d3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1C2DB8-B9E8-45D3-AFDC-C0C369F48C4F}">
  <ds:schemaRefs>
    <ds:schemaRef ds:uri="http://schemas.microsoft.com/sharepoint/v3/contenttype/forms"/>
  </ds:schemaRefs>
</ds:datastoreItem>
</file>

<file path=customXml/itemProps2.xml><?xml version="1.0" encoding="utf-8"?>
<ds:datastoreItem xmlns:ds="http://schemas.openxmlformats.org/officeDocument/2006/customXml" ds:itemID="{5159C44F-F27E-477C-800C-320768CB7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25a1b5-49c7-4f2f-832e-e9e087f0d3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A7EB58-931C-4C66-B2F2-545D7C66CCD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5886</Words>
  <Characters>34733</Characters>
  <Application>Microsoft Office Word</Application>
  <DocSecurity>0</DocSecurity>
  <Lines>289</Lines>
  <Paragraphs>81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40538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Marián Hauskrecht</dc:creator>
  <cp:keywords/>
  <dc:description/>
  <cp:lastModifiedBy>Bachorková Ivana, Mgr.</cp:lastModifiedBy>
  <cp:revision>37</cp:revision>
  <dcterms:created xsi:type="dcterms:W3CDTF">2025-03-29T16:08:00Z</dcterms:created>
  <dcterms:modified xsi:type="dcterms:W3CDTF">2025-07-03T09:05:00Z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0x0101006FF0ABAC104E254DB9E3A5993560FECA</vt:lpwstr>
  </property>
  <property fmtid="{D5CDD505-2E9C-101B-9397-08002B2CF9AE}" pid="3" name="MediaServiceImageTags">
    <vt:lpwstr/>
  </property>
  <property fmtid="{D5CDD505-2E9C-101B-9397-08002B2CF9AE}" pid="4" name="Order">
    <vt:r8>8800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